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B6654" w14:textId="6A655445" w:rsidR="00285E97" w:rsidRPr="007305AD" w:rsidRDefault="003E2CB5" w:rsidP="00083ADD">
      <w:pPr>
        <w:shd w:val="clear" w:color="auto" w:fill="1F3864" w:themeFill="accent1" w:themeFillShade="80"/>
        <w:spacing w:after="0"/>
        <w:jc w:val="center"/>
        <w:rPr>
          <w:rFonts w:ascii="Kristen ITC" w:hAnsi="Kristen ITC" w:cstheme="majorHAnsi"/>
          <w:b/>
          <w:color w:val="FFFFFF" w:themeColor="background1"/>
          <w:sz w:val="32"/>
          <w:szCs w:val="28"/>
        </w:rPr>
      </w:pPr>
      <w:r>
        <w:rPr>
          <w:rFonts w:ascii="Times New Roman" w:hAnsi="Times New Roman" w:cs="Times New Roman"/>
          <w:noProof/>
          <w:lang w:eastAsia="en-GB"/>
        </w:rPr>
        <mc:AlternateContent>
          <mc:Choice Requires="wps">
            <w:drawing>
              <wp:anchor distT="0" distB="0" distL="114300" distR="114300" simplePos="0" relativeHeight="251710464" behindDoc="0" locked="0" layoutInCell="1" allowOverlap="1" wp14:anchorId="7BC4DB25" wp14:editId="4A1D1BAD">
                <wp:simplePos x="0" y="0"/>
                <wp:positionH relativeFrom="column">
                  <wp:posOffset>8927014</wp:posOffset>
                </wp:positionH>
                <wp:positionV relativeFrom="paragraph">
                  <wp:posOffset>-175895</wp:posOffset>
                </wp:positionV>
                <wp:extent cx="865505" cy="849630"/>
                <wp:effectExtent l="0" t="0" r="48895" b="26670"/>
                <wp:wrapNone/>
                <wp:docPr id="15" name="Rectangle: Folded Corner 15"/>
                <wp:cNvGraphicFramePr/>
                <a:graphic xmlns:a="http://schemas.openxmlformats.org/drawingml/2006/main">
                  <a:graphicData uri="http://schemas.microsoft.com/office/word/2010/wordprocessingShape">
                    <wps:wsp>
                      <wps:cNvSpPr/>
                      <wps:spPr>
                        <a:xfrm>
                          <a:off x="0" y="0"/>
                          <a:ext cx="865505" cy="849630"/>
                        </a:xfrm>
                        <a:prstGeom prst="foldedCorner">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E663D" w14:textId="148D6E99" w:rsidR="000A6B54" w:rsidRDefault="00C23240" w:rsidP="00CC708E">
                            <w:pPr>
                              <w:spacing w:after="0"/>
                              <w:jc w:val="center"/>
                              <w:rPr>
                                <w:rFonts w:ascii="Kristen ITC" w:hAnsi="Kristen ITC"/>
                                <w:sz w:val="16"/>
                              </w:rPr>
                            </w:pPr>
                            <w:r>
                              <w:rPr>
                                <w:rFonts w:ascii="Kristen ITC" w:hAnsi="Kristen ITC"/>
                                <w:sz w:val="16"/>
                              </w:rPr>
                              <w:t>Written</w:t>
                            </w:r>
                            <w:r w:rsidR="000A6B54">
                              <w:rPr>
                                <w:rFonts w:ascii="Kristen ITC" w:hAnsi="Kristen ITC"/>
                                <w:sz w:val="16"/>
                              </w:rPr>
                              <w:t xml:space="preserve"> October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C4DB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5" o:spid="_x0000_s1026" type="#_x0000_t65" style="position:absolute;left:0;text-align:left;margin-left:702.9pt;margin-top:-13.85pt;width:68.15pt;height:6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" adj="18000" fillcolor="#002060" strokecolor="white [3212]" strokeweight="1pt">
                <v:stroke joinstyle="miter"/>
                <v:textbox>
                  <w:txbxContent>
                    <w:p w14:paraId="140E663D" w14:textId="148D6E99" w:rsidR="000A6B54" w:rsidRDefault="00C23240" w:rsidP="00CC708E">
                      <w:pPr>
                        <w:spacing w:after="0"/>
                        <w:jc w:val="center"/>
                        <w:rPr>
                          <w:rFonts w:ascii="Kristen ITC" w:hAnsi="Kristen ITC"/>
                          <w:sz w:val="16"/>
                        </w:rPr>
                      </w:pPr>
                      <w:r>
                        <w:rPr>
                          <w:rFonts w:ascii="Kristen ITC" w:hAnsi="Kristen ITC"/>
                          <w:sz w:val="16"/>
                        </w:rPr>
                        <w:t>Written</w:t>
                      </w:r>
                      <w:r w:rsidR="000A6B54">
                        <w:rPr>
                          <w:rFonts w:ascii="Kristen ITC" w:hAnsi="Kristen ITC"/>
                          <w:sz w:val="16"/>
                        </w:rPr>
                        <w:t xml:space="preserve"> October 2023</w:t>
                      </w:r>
                    </w:p>
                  </w:txbxContent>
                </v:textbox>
              </v:shape>
            </w:pict>
          </mc:Fallback>
        </mc:AlternateContent>
      </w:r>
      <w:r w:rsidR="00565C9C">
        <w:rPr>
          <w:rFonts w:ascii="Kristen ITC" w:hAnsi="Kristen ITC" w:cstheme="majorHAnsi"/>
          <w:b/>
          <w:color w:val="FFFFFF" w:themeColor="background1"/>
          <w:sz w:val="32"/>
          <w:szCs w:val="28"/>
        </w:rPr>
        <w:t xml:space="preserve">Mathematics </w:t>
      </w:r>
    </w:p>
    <w:p w14:paraId="55814CFA" w14:textId="77777777" w:rsidR="00097D8D" w:rsidRPr="00B74E4E" w:rsidRDefault="007305AD" w:rsidP="007305AD">
      <w:pPr>
        <w:spacing w:before="240" w:after="120"/>
        <w:rPr>
          <w:rFonts w:ascii="Kristen ITC" w:hAnsi="Kristen ITC" w:cstheme="majorHAnsi"/>
          <w:color w:val="404040" w:themeColor="text1" w:themeTint="BF"/>
          <w:sz w:val="24"/>
          <w:szCs w:val="28"/>
        </w:rPr>
      </w:pPr>
      <w:r w:rsidRPr="007305AD">
        <w:rPr>
          <w:noProof/>
          <w:color w:val="FFFFFF" w:themeColor="background1"/>
          <w:lang w:eastAsia="en-GB"/>
        </w:rPr>
        <w:drawing>
          <wp:anchor distT="0" distB="0" distL="114300" distR="114300" simplePos="0" relativeHeight="251656192" behindDoc="0" locked="0" layoutInCell="1" allowOverlap="1" wp14:anchorId="1B5E0B46" wp14:editId="552D226E">
            <wp:simplePos x="0" y="0"/>
            <wp:positionH relativeFrom="column">
              <wp:posOffset>31750</wp:posOffset>
            </wp:positionH>
            <wp:positionV relativeFrom="paragraph">
              <wp:posOffset>88917</wp:posOffset>
            </wp:positionV>
            <wp:extent cx="355600" cy="355600"/>
            <wp:effectExtent l="0" t="0" r="6350" b="6350"/>
            <wp:wrapSquare wrapText="bothSides"/>
            <wp:docPr id="72" name="Picture 72" descr="https://cdn-icons.flaticon.com/png/512/1357/premium/1357697.png?token=exp=1647187121~hmac=a7316d6c2f9fc27d9e872ae69b214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cons.flaticon.com/png/512/1357/premium/1357697.png?token=exp=1647187121~hmac=a7316d6c2f9fc27d9e872ae69b214c1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556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B7B" w:rsidRPr="00097D8D">
        <w:rPr>
          <w:rFonts w:ascii="Kristen ITC" w:hAnsi="Kristen ITC" w:cstheme="majorHAnsi"/>
          <w:b/>
          <w:sz w:val="28"/>
          <w:szCs w:val="28"/>
        </w:rPr>
        <w:t>Intent</w:t>
      </w:r>
      <w:r w:rsidR="00097D8D" w:rsidRPr="00097D8D">
        <w:rPr>
          <w:rFonts w:ascii="Kristen ITC" w:hAnsi="Kristen ITC"/>
          <w:sz w:val="28"/>
          <w:szCs w:val="28"/>
        </w:rPr>
        <w:t xml:space="preserve"> </w:t>
      </w:r>
      <w:r w:rsidR="00097D8D" w:rsidRPr="00B74E4E">
        <w:rPr>
          <w:rFonts w:ascii="Kristen ITC" w:hAnsi="Kristen ITC"/>
          <w:color w:val="404040" w:themeColor="text1" w:themeTint="BF"/>
          <w:sz w:val="24"/>
          <w:szCs w:val="28"/>
        </w:rPr>
        <w:t xml:space="preserve">- </w:t>
      </w:r>
      <w:r w:rsidR="00097D8D" w:rsidRPr="00B74E4E">
        <w:rPr>
          <w:rFonts w:ascii="Kristen ITC" w:hAnsi="Kristen ITC" w:cstheme="majorHAnsi"/>
          <w:color w:val="404040" w:themeColor="text1" w:themeTint="BF"/>
          <w:sz w:val="24"/>
          <w:szCs w:val="28"/>
        </w:rPr>
        <w:t xml:space="preserve">What are our curriculum aims? </w:t>
      </w:r>
    </w:p>
    <w:p w14:paraId="1BC13710" w14:textId="42C3A9E5" w:rsidR="00083ADD" w:rsidRDefault="005E3C5F" w:rsidP="00C3611F">
      <w:pPr>
        <w:spacing w:after="120"/>
        <w:jc w:val="both"/>
        <w:rPr>
          <w:rFonts w:ascii="Kristen ITC" w:hAnsi="Kristen ITC" w:cstheme="majorHAnsi"/>
          <w:sz w:val="18"/>
        </w:rPr>
      </w:pPr>
      <w:r w:rsidRPr="005E3C5F">
        <w:rPr>
          <w:rFonts w:ascii="Kristen ITC" w:hAnsi="Kristen ITC" w:cstheme="majorHAnsi"/>
          <w:sz w:val="18"/>
        </w:rPr>
        <w:t xml:space="preserve">At </w:t>
      </w:r>
      <w:r w:rsidR="00083ADD">
        <w:rPr>
          <w:rFonts w:ascii="Kristen ITC" w:hAnsi="Kristen ITC" w:cstheme="majorHAnsi"/>
          <w:sz w:val="18"/>
        </w:rPr>
        <w:t>Stocks Green</w:t>
      </w:r>
      <w:r w:rsidRPr="005E3C5F">
        <w:rPr>
          <w:rFonts w:ascii="Kristen ITC" w:hAnsi="Kristen ITC" w:cstheme="majorHAnsi"/>
          <w:sz w:val="18"/>
        </w:rPr>
        <w:t xml:space="preserve"> Primary School, </w:t>
      </w:r>
      <w:r w:rsidRPr="00A21319">
        <w:rPr>
          <w:rFonts w:ascii="Kristen ITC" w:hAnsi="Kristen ITC" w:cstheme="majorHAnsi"/>
          <w:b/>
          <w:sz w:val="18"/>
        </w:rPr>
        <w:t xml:space="preserve">our </w:t>
      </w:r>
      <w:r w:rsidR="00565C9C">
        <w:rPr>
          <w:rFonts w:ascii="Kristen ITC" w:hAnsi="Kristen ITC" w:cstheme="majorHAnsi"/>
          <w:b/>
          <w:sz w:val="18"/>
        </w:rPr>
        <w:t>mathematics</w:t>
      </w:r>
      <w:r w:rsidRPr="00A21319">
        <w:rPr>
          <w:rFonts w:ascii="Kristen ITC" w:hAnsi="Kristen ITC" w:cstheme="majorHAnsi"/>
          <w:b/>
          <w:sz w:val="18"/>
        </w:rPr>
        <w:t xml:space="preserve"> curriculum is designed </w:t>
      </w:r>
      <w:r w:rsidR="00083ADD" w:rsidRPr="00A21319">
        <w:rPr>
          <w:rFonts w:ascii="Kristen ITC" w:hAnsi="Kristen ITC" w:cstheme="majorHAnsi"/>
          <w:b/>
          <w:sz w:val="18"/>
        </w:rPr>
        <w:t xml:space="preserve">to meet our curriculum </w:t>
      </w:r>
      <w:proofErr w:type="gramStart"/>
      <w:r w:rsidR="00083ADD" w:rsidRPr="00A21319">
        <w:rPr>
          <w:rFonts w:ascii="Kristen ITC" w:hAnsi="Kristen ITC" w:cstheme="majorHAnsi"/>
          <w:b/>
          <w:sz w:val="18"/>
        </w:rPr>
        <w:t>aims</w:t>
      </w:r>
      <w:r w:rsidR="00083ADD">
        <w:rPr>
          <w:rFonts w:ascii="Kristen ITC" w:hAnsi="Kristen ITC" w:cstheme="majorHAnsi"/>
          <w:sz w:val="18"/>
        </w:rPr>
        <w:t xml:space="preserve"> which</w:t>
      </w:r>
      <w:proofErr w:type="gramEnd"/>
      <w:r w:rsidR="00083ADD">
        <w:rPr>
          <w:rFonts w:ascii="Kristen ITC" w:hAnsi="Kristen ITC" w:cstheme="majorHAnsi"/>
          <w:sz w:val="18"/>
        </w:rPr>
        <w:t xml:space="preserve"> are to:</w:t>
      </w:r>
    </w:p>
    <w:p w14:paraId="543759EF" w14:textId="039D6B3E"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recognise children’s prior learning</w:t>
      </w:r>
    </w:p>
    <w:p w14:paraId="6A8206EE" w14:textId="02CA4F66"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provide first hand learning experiences</w:t>
      </w:r>
    </w:p>
    <w:p w14:paraId="1950C1E3" w14:textId="2DE90C5B"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promote creativity</w:t>
      </w:r>
    </w:p>
    <w:p w14:paraId="4A2AEABF" w14:textId="1D2A829F"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make connections between subjects and real life</w:t>
      </w:r>
    </w:p>
    <w:p w14:paraId="6B7C6D96" w14:textId="489A6500"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promote safe, equal, caring and enjoyable relationships and discussing real-life situations appropriate to the age and stage of pupils.</w:t>
      </w:r>
    </w:p>
    <w:p w14:paraId="1F850948" w14:textId="08A17324"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encourage the children to develop interpersonal skills</w:t>
      </w:r>
    </w:p>
    <w:p w14:paraId="4DC1D750" w14:textId="1A77174C"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build resilience and become creative, critical thinkers</w:t>
      </w:r>
    </w:p>
    <w:p w14:paraId="206DEED5" w14:textId="11016987"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understand their own strengths and areas for development and know how to face challenges</w:t>
      </w:r>
    </w:p>
    <w:p w14:paraId="347021E5" w14:textId="4CC4553A" w:rsidR="004B0001" w:rsidRPr="00A347EF" w:rsidRDefault="004B0001" w:rsidP="00A347EF">
      <w:pPr>
        <w:pStyle w:val="ListParagraph"/>
        <w:widowControl w:val="0"/>
        <w:numPr>
          <w:ilvl w:val="0"/>
          <w:numId w:val="3"/>
        </w:numPr>
        <w:spacing w:after="0" w:line="240" w:lineRule="auto"/>
        <w:rPr>
          <w:rFonts w:ascii="Kristen ITC" w:eastAsia="Times New Roman" w:hAnsi="Kristen ITC" w:cs="Calibri"/>
          <w:color w:val="000000"/>
          <w:kern w:val="28"/>
          <w:sz w:val="18"/>
          <w:szCs w:val="20"/>
          <w:lang w:eastAsia="en-GB"/>
          <w14:cntxtAlts/>
        </w:rPr>
      </w:pPr>
      <w:r w:rsidRPr="00A347EF">
        <w:rPr>
          <w:rFonts w:ascii="Kristen ITC" w:eastAsia="Times New Roman" w:hAnsi="Kristen ITC" w:cs="Calibri"/>
          <w:color w:val="000000"/>
          <w:kern w:val="28"/>
          <w:sz w:val="18"/>
          <w:szCs w:val="20"/>
          <w:lang w:eastAsia="en-GB"/>
          <w14:cntxtAlts/>
        </w:rPr>
        <w:t>promote responsibility for learning and future success</w:t>
      </w:r>
    </w:p>
    <w:p w14:paraId="4CD110BA" w14:textId="77777777" w:rsidR="004B0001" w:rsidRPr="004B0001" w:rsidRDefault="004B0001" w:rsidP="004B0001">
      <w:pPr>
        <w:widowControl w:val="0"/>
        <w:spacing w:after="120" w:line="285" w:lineRule="auto"/>
        <w:rPr>
          <w:rFonts w:ascii="Calibri" w:eastAsia="Times New Roman" w:hAnsi="Calibri" w:cs="Calibri"/>
          <w:color w:val="000000"/>
          <w:kern w:val="28"/>
          <w:sz w:val="20"/>
          <w:szCs w:val="20"/>
          <w:lang w:eastAsia="en-GB"/>
          <w14:cntxtAlts/>
        </w:rPr>
      </w:pPr>
      <w:r w:rsidRPr="004B0001">
        <w:rPr>
          <w:rFonts w:ascii="Calibri" w:eastAsia="Times New Roman" w:hAnsi="Calibri" w:cs="Calibri"/>
          <w:color w:val="000000"/>
          <w:kern w:val="28"/>
          <w:sz w:val="20"/>
          <w:szCs w:val="20"/>
          <w:lang w:eastAsia="en-GB"/>
          <w14:cntxtAlts/>
        </w:rPr>
        <w:t> </w:t>
      </w:r>
    </w:p>
    <w:p w14:paraId="4D975642" w14:textId="77777777" w:rsidR="00A347EF" w:rsidRPr="00A347EF" w:rsidRDefault="004B0001" w:rsidP="00A347EF">
      <w:pPr>
        <w:spacing w:after="120"/>
        <w:jc w:val="both"/>
        <w:rPr>
          <w:rFonts w:ascii="Kristen ITC" w:hAnsi="Kristen ITC" w:cstheme="majorHAnsi"/>
          <w:sz w:val="18"/>
        </w:rPr>
      </w:pPr>
      <w:r>
        <w:rPr>
          <w:rFonts w:ascii="Kristen ITC" w:hAnsi="Kristen ITC" w:cstheme="majorHAnsi"/>
          <w:sz w:val="18"/>
        </w:rPr>
        <w:t xml:space="preserve"> </w:t>
      </w:r>
      <w:r w:rsidR="00A347EF" w:rsidRPr="00A347EF">
        <w:rPr>
          <w:rFonts w:ascii="Kristen ITC" w:hAnsi="Kristen ITC" w:cstheme="majorHAnsi"/>
          <w:sz w:val="18"/>
        </w:rPr>
        <w:t xml:space="preserve">Further to this, we have specific aims for pupils leaving our school having experienced our mathematics curriculum. We intend for all pupils to develop a deep, secure and adaptable understanding of mathematics that equips them for their future learning and life in a numerate world. We follow the </w:t>
      </w:r>
      <w:r w:rsidR="00A347EF" w:rsidRPr="00A347EF">
        <w:rPr>
          <w:rFonts w:ascii="Kristen ITC" w:hAnsi="Kristen ITC" w:cstheme="majorHAnsi"/>
          <w:b/>
          <w:bCs/>
          <w:sz w:val="18"/>
        </w:rPr>
        <w:t>White Rose Maths scheme of learning</w:t>
      </w:r>
      <w:r w:rsidR="00A347EF" w:rsidRPr="00A347EF">
        <w:rPr>
          <w:rFonts w:ascii="Kristen ITC" w:hAnsi="Kristen ITC" w:cstheme="majorHAnsi"/>
          <w:sz w:val="18"/>
        </w:rPr>
        <w:t>, which provides a clear, progressive structure that supports children in building a strong foundation in mathematical concepts. Our curriculum ensures that every child leaves our school confident and competent in their mathematical understanding, with the ability to reason, solve problems and apply their knowledge in a wide range of contexts.</w:t>
      </w:r>
    </w:p>
    <w:p w14:paraId="41D5063B" w14:textId="77777777" w:rsidR="00A347EF" w:rsidRPr="00A347EF" w:rsidRDefault="00A347EF" w:rsidP="00A347EF">
      <w:pPr>
        <w:spacing w:after="120"/>
        <w:jc w:val="both"/>
        <w:rPr>
          <w:rFonts w:ascii="Kristen ITC" w:hAnsi="Kristen ITC" w:cstheme="majorHAnsi"/>
          <w:sz w:val="18"/>
        </w:rPr>
      </w:pPr>
      <w:r w:rsidRPr="00A347EF">
        <w:rPr>
          <w:rFonts w:ascii="Kristen ITC" w:hAnsi="Kristen ITC" w:cstheme="majorHAnsi"/>
          <w:sz w:val="18"/>
        </w:rPr>
        <w:t xml:space="preserve">Our mathematics curriculum is built upon the fundamental principles and concepts of number, calculation, geometry, measurement and statistics. We ensure that pupils understand and can apply the core strands of mathematical learning: </w:t>
      </w:r>
      <w:r w:rsidRPr="00A347EF">
        <w:rPr>
          <w:rFonts w:ascii="Kristen ITC" w:hAnsi="Kristen ITC" w:cstheme="majorHAnsi"/>
          <w:b/>
          <w:bCs/>
          <w:sz w:val="18"/>
        </w:rPr>
        <w:t>fluency</w:t>
      </w:r>
      <w:r w:rsidRPr="00A347EF">
        <w:rPr>
          <w:rFonts w:ascii="Kristen ITC" w:hAnsi="Kristen ITC" w:cstheme="majorHAnsi"/>
          <w:sz w:val="18"/>
        </w:rPr>
        <w:t xml:space="preserve">, </w:t>
      </w:r>
      <w:r w:rsidRPr="00A347EF">
        <w:rPr>
          <w:rFonts w:ascii="Kristen ITC" w:hAnsi="Kristen ITC" w:cstheme="majorHAnsi"/>
          <w:b/>
          <w:bCs/>
          <w:sz w:val="18"/>
        </w:rPr>
        <w:t>reasoning</w:t>
      </w:r>
      <w:r w:rsidRPr="00A347EF">
        <w:rPr>
          <w:rFonts w:ascii="Kristen ITC" w:hAnsi="Kristen ITC" w:cstheme="majorHAnsi"/>
          <w:sz w:val="18"/>
        </w:rPr>
        <w:t xml:space="preserve"> and </w:t>
      </w:r>
      <w:r w:rsidRPr="00A347EF">
        <w:rPr>
          <w:rFonts w:ascii="Kristen ITC" w:hAnsi="Kristen ITC" w:cstheme="majorHAnsi"/>
          <w:b/>
          <w:bCs/>
          <w:sz w:val="18"/>
        </w:rPr>
        <w:t>problem-solving</w:t>
      </w:r>
      <w:r w:rsidRPr="00A347EF">
        <w:rPr>
          <w:rFonts w:ascii="Kristen ITC" w:hAnsi="Kristen ITC" w:cstheme="majorHAnsi"/>
          <w:sz w:val="18"/>
        </w:rPr>
        <w:t xml:space="preserve">, using a consistent </w:t>
      </w:r>
      <w:r w:rsidRPr="00A347EF">
        <w:rPr>
          <w:rFonts w:ascii="Kristen ITC" w:hAnsi="Kristen ITC" w:cstheme="majorHAnsi"/>
          <w:b/>
          <w:bCs/>
          <w:sz w:val="18"/>
        </w:rPr>
        <w:t>Concrete–Pictorial–Abstract (CPA)</w:t>
      </w:r>
      <w:r w:rsidRPr="00A347EF">
        <w:rPr>
          <w:rFonts w:ascii="Kristen ITC" w:hAnsi="Kristen ITC" w:cstheme="majorHAnsi"/>
          <w:sz w:val="18"/>
        </w:rPr>
        <w:t xml:space="preserve"> approach. This enables children to build conceptual understanding alongside efficient and accurate procedures.</w:t>
      </w:r>
    </w:p>
    <w:p w14:paraId="245CE0A0" w14:textId="77777777" w:rsidR="00A347EF" w:rsidRPr="00A347EF" w:rsidRDefault="00A347EF" w:rsidP="00A347EF">
      <w:pPr>
        <w:spacing w:after="120"/>
        <w:jc w:val="both"/>
        <w:rPr>
          <w:rFonts w:ascii="Kristen ITC" w:hAnsi="Kristen ITC" w:cstheme="majorHAnsi"/>
          <w:sz w:val="18"/>
        </w:rPr>
      </w:pPr>
      <w:r w:rsidRPr="00A347EF">
        <w:rPr>
          <w:rFonts w:ascii="Kristen ITC" w:hAnsi="Kristen ITC" w:cstheme="majorHAnsi"/>
          <w:sz w:val="18"/>
        </w:rPr>
        <w:t>We intend for pupils to analyse and approach problems in mathematical terms, selecting appropriate strategies and tools to support their reasoning. Pupils experience a wide variety of representations and methods throughout their time at school, including both mental and written approaches, helping them to develop a toolkit of strategies that are transferable to different contexts.</w:t>
      </w:r>
    </w:p>
    <w:p w14:paraId="1A220FC7" w14:textId="77777777" w:rsidR="00A347EF" w:rsidRPr="00A347EF" w:rsidRDefault="00A347EF" w:rsidP="00A347EF">
      <w:pPr>
        <w:spacing w:after="120"/>
        <w:jc w:val="both"/>
        <w:rPr>
          <w:rFonts w:ascii="Kristen ITC" w:hAnsi="Kristen ITC" w:cstheme="majorHAnsi"/>
          <w:sz w:val="18"/>
        </w:rPr>
      </w:pPr>
      <w:r w:rsidRPr="00A347EF">
        <w:rPr>
          <w:rFonts w:ascii="Kristen ITC" w:hAnsi="Kristen ITC" w:cstheme="majorHAnsi"/>
          <w:sz w:val="18"/>
        </w:rPr>
        <w:t xml:space="preserve">As a school, we recognise our responsibility to prepare pupils for a world in which mathematical understanding is critical—whether in financial literacy, data interpretation, design, science, or careers that may not yet exist. Therefore, our curriculum places strong emphasis on </w:t>
      </w:r>
      <w:r w:rsidRPr="00A347EF">
        <w:rPr>
          <w:rFonts w:ascii="Kristen ITC" w:hAnsi="Kristen ITC" w:cstheme="majorHAnsi"/>
          <w:b/>
          <w:bCs/>
          <w:sz w:val="18"/>
        </w:rPr>
        <w:t>building transferable skills</w:t>
      </w:r>
      <w:r w:rsidRPr="00A347EF">
        <w:rPr>
          <w:rFonts w:ascii="Kristen ITC" w:hAnsi="Kristen ITC" w:cstheme="majorHAnsi"/>
          <w:sz w:val="18"/>
        </w:rPr>
        <w:t>, logical thinking, and systematic approaches that extend beyond routine procedures.</w:t>
      </w:r>
    </w:p>
    <w:p w14:paraId="27C3FADE" w14:textId="77777777" w:rsidR="00A347EF" w:rsidRPr="00A347EF" w:rsidRDefault="00A347EF" w:rsidP="00A347EF">
      <w:pPr>
        <w:spacing w:after="120"/>
        <w:jc w:val="both"/>
        <w:rPr>
          <w:rFonts w:ascii="Kristen ITC" w:hAnsi="Kristen ITC" w:cstheme="majorHAnsi"/>
          <w:sz w:val="18"/>
        </w:rPr>
      </w:pPr>
      <w:r w:rsidRPr="00A347EF">
        <w:rPr>
          <w:rFonts w:ascii="Kristen ITC" w:hAnsi="Kristen ITC" w:cstheme="majorHAnsi"/>
          <w:sz w:val="18"/>
        </w:rPr>
        <w:t xml:space="preserve">The teaching of mathematics in our school is intended to </w:t>
      </w:r>
      <w:r w:rsidRPr="00A347EF">
        <w:rPr>
          <w:rFonts w:ascii="Kristen ITC" w:hAnsi="Kristen ITC" w:cstheme="majorHAnsi"/>
          <w:b/>
          <w:bCs/>
          <w:sz w:val="18"/>
        </w:rPr>
        <w:t>ignite curiosity</w:t>
      </w:r>
      <w:r w:rsidRPr="00A347EF">
        <w:rPr>
          <w:rFonts w:ascii="Kristen ITC" w:hAnsi="Kristen ITC" w:cstheme="majorHAnsi"/>
          <w:sz w:val="18"/>
        </w:rPr>
        <w:t xml:space="preserve"> and promote a sense of enjoyment and achievement. We aim that in every maths lesson, children </w:t>
      </w:r>
      <w:r w:rsidRPr="00A347EF">
        <w:rPr>
          <w:rFonts w:ascii="Kristen ITC" w:hAnsi="Kristen ITC" w:cstheme="majorHAnsi"/>
          <w:b/>
          <w:bCs/>
          <w:sz w:val="18"/>
        </w:rPr>
        <w:t>know more and remember more</w:t>
      </w:r>
      <w:r w:rsidRPr="00A347EF">
        <w:rPr>
          <w:rFonts w:ascii="Kristen ITC" w:hAnsi="Kristen ITC" w:cstheme="majorHAnsi"/>
          <w:sz w:val="18"/>
        </w:rPr>
        <w:t xml:space="preserve"> of the curriculum. The progression of </w:t>
      </w:r>
      <w:r w:rsidRPr="00A347EF">
        <w:rPr>
          <w:rFonts w:ascii="Kristen ITC" w:hAnsi="Kristen ITC" w:cstheme="majorHAnsi"/>
          <w:b/>
          <w:bCs/>
          <w:sz w:val="18"/>
        </w:rPr>
        <w:t>knowledge</w:t>
      </w:r>
      <w:r w:rsidRPr="00A347EF">
        <w:rPr>
          <w:rFonts w:ascii="Kristen ITC" w:hAnsi="Kristen ITC" w:cstheme="majorHAnsi"/>
          <w:sz w:val="18"/>
        </w:rPr>
        <w:t xml:space="preserve">, </w:t>
      </w:r>
      <w:r w:rsidRPr="00A347EF">
        <w:rPr>
          <w:rFonts w:ascii="Kristen ITC" w:hAnsi="Kristen ITC" w:cstheme="majorHAnsi"/>
          <w:b/>
          <w:bCs/>
          <w:sz w:val="18"/>
        </w:rPr>
        <w:t>skills</w:t>
      </w:r>
      <w:r w:rsidRPr="00A347EF">
        <w:rPr>
          <w:rFonts w:ascii="Kristen ITC" w:hAnsi="Kristen ITC" w:cstheme="majorHAnsi"/>
          <w:sz w:val="18"/>
        </w:rPr>
        <w:t xml:space="preserve"> and </w:t>
      </w:r>
      <w:r w:rsidRPr="00A347EF">
        <w:rPr>
          <w:rFonts w:ascii="Kristen ITC" w:hAnsi="Kristen ITC" w:cstheme="majorHAnsi"/>
          <w:b/>
          <w:bCs/>
          <w:sz w:val="18"/>
        </w:rPr>
        <w:t>vocabulary</w:t>
      </w:r>
      <w:r w:rsidRPr="00A347EF">
        <w:rPr>
          <w:rFonts w:ascii="Kristen ITC" w:hAnsi="Kristen ITC" w:cstheme="majorHAnsi"/>
          <w:sz w:val="18"/>
        </w:rPr>
        <w:t xml:space="preserve"> is carefully planned and sequenced to ensure that by the end of Year 6, pupils are ready for the next stage of their education with confidence and a strong mathematical foundation.</w:t>
      </w:r>
    </w:p>
    <w:p w14:paraId="247BEB9E" w14:textId="77777777" w:rsidR="00A347EF" w:rsidRPr="00A347EF" w:rsidRDefault="00A347EF" w:rsidP="00A347EF">
      <w:pPr>
        <w:spacing w:after="120"/>
        <w:jc w:val="both"/>
        <w:rPr>
          <w:rFonts w:ascii="Kristen ITC" w:hAnsi="Kristen ITC" w:cstheme="majorHAnsi"/>
          <w:sz w:val="18"/>
        </w:rPr>
      </w:pPr>
      <w:r w:rsidRPr="00A347EF">
        <w:rPr>
          <w:rFonts w:ascii="Kristen ITC" w:hAnsi="Kristen ITC" w:cstheme="majorHAnsi"/>
          <w:sz w:val="18"/>
        </w:rPr>
        <w:t xml:space="preserve">Finally, we are committed to developing pupils as </w:t>
      </w:r>
      <w:r w:rsidRPr="00A347EF">
        <w:rPr>
          <w:rFonts w:ascii="Kristen ITC" w:hAnsi="Kristen ITC" w:cstheme="majorHAnsi"/>
          <w:b/>
          <w:bCs/>
          <w:sz w:val="18"/>
        </w:rPr>
        <w:t>reflective, resilient and independent learners</w:t>
      </w:r>
      <w:r w:rsidRPr="00A347EF">
        <w:rPr>
          <w:rFonts w:ascii="Kristen ITC" w:hAnsi="Kristen ITC" w:cstheme="majorHAnsi"/>
          <w:sz w:val="18"/>
        </w:rPr>
        <w:t>, capable of justifying their thinking, learning from mistakes, and seeing themselves as mathematicians.</w:t>
      </w:r>
    </w:p>
    <w:p w14:paraId="406C5B60" w14:textId="6587EE80" w:rsidR="00C3611F" w:rsidRDefault="00E86979" w:rsidP="00A347EF">
      <w:pPr>
        <w:spacing w:after="120"/>
        <w:jc w:val="both"/>
        <w:rPr>
          <w:rFonts w:ascii="Kristen ITC" w:hAnsi="Kristen ITC" w:cstheme="majorHAnsi"/>
          <w:sz w:val="18"/>
        </w:rPr>
      </w:pPr>
      <w:r>
        <w:rPr>
          <w:rFonts w:ascii="Kristen ITC" w:hAnsi="Kristen ITC" w:cstheme="majorHAnsi"/>
          <w:b/>
          <w:noProof/>
          <w:sz w:val="18"/>
          <w:lang w:eastAsia="en-GB"/>
        </w:rPr>
        <w:lastRenderedPageBreak/>
        <w:drawing>
          <wp:anchor distT="0" distB="0" distL="114300" distR="114300" simplePos="0" relativeHeight="251719680" behindDoc="0" locked="0" layoutInCell="1" allowOverlap="1" wp14:anchorId="08C9E107" wp14:editId="231E7A05">
            <wp:simplePos x="0" y="0"/>
            <wp:positionH relativeFrom="margin">
              <wp:posOffset>5012055</wp:posOffset>
            </wp:positionH>
            <wp:positionV relativeFrom="margin">
              <wp:posOffset>7620</wp:posOffset>
            </wp:positionV>
            <wp:extent cx="4314825" cy="28765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tGPT Image Apr 29, 2025, 05_38_1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4825" cy="2876550"/>
                    </a:xfrm>
                    <a:prstGeom prst="rect">
                      <a:avLst/>
                    </a:prstGeom>
                  </pic:spPr>
                </pic:pic>
              </a:graphicData>
            </a:graphic>
            <wp14:sizeRelH relativeFrom="margin">
              <wp14:pctWidth>0</wp14:pctWidth>
            </wp14:sizeRelH>
            <wp14:sizeRelV relativeFrom="margin">
              <wp14:pctHeight>0</wp14:pctHeight>
            </wp14:sizeRelV>
          </wp:anchor>
        </w:drawing>
      </w:r>
      <w:r w:rsidR="00A347EF" w:rsidRPr="00A347EF">
        <w:rPr>
          <w:rFonts w:ascii="Kristen ITC" w:hAnsi="Kristen ITC" w:cstheme="majorHAnsi"/>
          <w:sz w:val="18"/>
        </w:rPr>
        <w:t xml:space="preserve">The pedagogy of the White Rose Maths curriculum is fundamentally based on </w:t>
      </w:r>
      <w:r w:rsidR="00A347EF" w:rsidRPr="00A347EF">
        <w:rPr>
          <w:rFonts w:ascii="Kristen ITC" w:hAnsi="Kristen ITC" w:cstheme="majorHAnsi"/>
          <w:b/>
          <w:bCs/>
          <w:sz w:val="18"/>
        </w:rPr>
        <w:t>three key stages</w:t>
      </w:r>
      <w:r w:rsidR="00A347EF" w:rsidRPr="00A347EF">
        <w:rPr>
          <w:rFonts w:ascii="Kristen ITC" w:hAnsi="Kristen ITC" w:cstheme="majorHAnsi"/>
          <w:sz w:val="18"/>
        </w:rPr>
        <w:t xml:space="preserve">, commonly referred to as the </w:t>
      </w:r>
      <w:r w:rsidR="00A347EF" w:rsidRPr="00A347EF">
        <w:rPr>
          <w:rFonts w:ascii="Kristen ITC" w:hAnsi="Kristen ITC" w:cstheme="majorHAnsi"/>
          <w:b/>
          <w:bCs/>
          <w:sz w:val="18"/>
        </w:rPr>
        <w:t>CPA approach</w:t>
      </w:r>
      <w:r w:rsidR="00A347EF" w:rsidRPr="00A347EF">
        <w:rPr>
          <w:rFonts w:ascii="Kristen ITC" w:hAnsi="Kristen ITC" w:cstheme="majorHAnsi"/>
          <w:sz w:val="18"/>
        </w:rPr>
        <w:t>:</w:t>
      </w:r>
    </w:p>
    <w:p w14:paraId="0936A00B" w14:textId="05BE030E" w:rsidR="00E86979" w:rsidRDefault="00E86979" w:rsidP="00A347EF">
      <w:pPr>
        <w:spacing w:after="120"/>
        <w:jc w:val="both"/>
        <w:rPr>
          <w:rFonts w:ascii="Kristen ITC" w:hAnsi="Kristen ITC" w:cstheme="majorHAnsi"/>
          <w:b/>
          <w:sz w:val="18"/>
        </w:rPr>
      </w:pPr>
    </w:p>
    <w:p w14:paraId="7FD13129" w14:textId="77777777" w:rsidR="00E86979" w:rsidRDefault="00E86979" w:rsidP="00A347EF">
      <w:pPr>
        <w:spacing w:after="120"/>
        <w:jc w:val="both"/>
        <w:rPr>
          <w:rFonts w:ascii="Kristen ITC" w:hAnsi="Kristen ITC" w:cstheme="majorHAnsi"/>
          <w:b/>
          <w:sz w:val="18"/>
        </w:rPr>
      </w:pPr>
    </w:p>
    <w:p w14:paraId="246275A8" w14:textId="77777777" w:rsidR="00E86979" w:rsidRDefault="00E86979" w:rsidP="00A347EF">
      <w:pPr>
        <w:spacing w:after="120"/>
        <w:jc w:val="both"/>
        <w:rPr>
          <w:rFonts w:ascii="Kristen ITC" w:hAnsi="Kristen ITC" w:cstheme="majorHAnsi"/>
          <w:b/>
          <w:sz w:val="18"/>
        </w:rPr>
      </w:pPr>
    </w:p>
    <w:p w14:paraId="28D67017" w14:textId="77777777" w:rsidR="00E86979" w:rsidRDefault="00E86979" w:rsidP="00A347EF">
      <w:pPr>
        <w:spacing w:after="120"/>
        <w:jc w:val="both"/>
        <w:rPr>
          <w:rFonts w:ascii="Kristen ITC" w:hAnsi="Kristen ITC" w:cstheme="majorHAnsi"/>
          <w:b/>
          <w:sz w:val="18"/>
        </w:rPr>
      </w:pPr>
    </w:p>
    <w:p w14:paraId="4C2D9DA5" w14:textId="77777777" w:rsidR="00E86979" w:rsidRDefault="00E86979" w:rsidP="00A347EF">
      <w:pPr>
        <w:spacing w:after="120"/>
        <w:jc w:val="both"/>
        <w:rPr>
          <w:rFonts w:ascii="Kristen ITC" w:hAnsi="Kristen ITC" w:cstheme="majorHAnsi"/>
          <w:b/>
          <w:sz w:val="18"/>
        </w:rPr>
      </w:pPr>
    </w:p>
    <w:p w14:paraId="2E30D5BD" w14:textId="77777777" w:rsidR="00E86979" w:rsidRDefault="00E86979" w:rsidP="00A347EF">
      <w:pPr>
        <w:spacing w:after="120"/>
        <w:jc w:val="both"/>
        <w:rPr>
          <w:rFonts w:ascii="Kristen ITC" w:hAnsi="Kristen ITC" w:cstheme="majorHAnsi"/>
          <w:b/>
          <w:sz w:val="18"/>
        </w:rPr>
      </w:pPr>
    </w:p>
    <w:p w14:paraId="51BC7E9A" w14:textId="77777777" w:rsidR="00E86979" w:rsidRDefault="00E86979" w:rsidP="00A347EF">
      <w:pPr>
        <w:spacing w:after="120"/>
        <w:jc w:val="both"/>
        <w:rPr>
          <w:rFonts w:ascii="Kristen ITC" w:hAnsi="Kristen ITC" w:cstheme="majorHAnsi"/>
          <w:b/>
          <w:sz w:val="18"/>
        </w:rPr>
      </w:pPr>
    </w:p>
    <w:p w14:paraId="274AD696" w14:textId="77777777" w:rsidR="00E86979" w:rsidRDefault="00E86979" w:rsidP="00A347EF">
      <w:pPr>
        <w:spacing w:after="120"/>
        <w:jc w:val="both"/>
        <w:rPr>
          <w:rFonts w:ascii="Kristen ITC" w:hAnsi="Kristen ITC" w:cstheme="majorHAnsi"/>
          <w:b/>
          <w:sz w:val="18"/>
        </w:rPr>
      </w:pPr>
    </w:p>
    <w:p w14:paraId="7635FA6E" w14:textId="77777777" w:rsidR="00E86979" w:rsidRDefault="00E86979" w:rsidP="00A347EF">
      <w:pPr>
        <w:spacing w:after="120"/>
        <w:jc w:val="both"/>
        <w:rPr>
          <w:rFonts w:ascii="Kristen ITC" w:hAnsi="Kristen ITC" w:cstheme="majorHAnsi"/>
          <w:b/>
          <w:sz w:val="18"/>
        </w:rPr>
      </w:pPr>
    </w:p>
    <w:p w14:paraId="05E7EA37" w14:textId="77777777" w:rsidR="00E86979" w:rsidRDefault="00E86979" w:rsidP="00A347EF">
      <w:pPr>
        <w:spacing w:after="120"/>
        <w:jc w:val="both"/>
        <w:rPr>
          <w:rFonts w:ascii="Kristen ITC" w:hAnsi="Kristen ITC" w:cstheme="majorHAnsi"/>
          <w:b/>
          <w:sz w:val="18"/>
        </w:rPr>
      </w:pPr>
    </w:p>
    <w:p w14:paraId="6CD82E15" w14:textId="54E4F4AB" w:rsidR="00E86979" w:rsidRPr="00775291" w:rsidRDefault="00E86979" w:rsidP="00A347EF">
      <w:pPr>
        <w:spacing w:after="120"/>
        <w:jc w:val="both"/>
        <w:rPr>
          <w:rFonts w:ascii="Kristen ITC" w:hAnsi="Kristen ITC" w:cstheme="majorHAnsi"/>
          <w:b/>
          <w:sz w:val="18"/>
        </w:rPr>
      </w:pPr>
    </w:p>
    <w:p w14:paraId="6853689A" w14:textId="48ECC08F" w:rsidR="007F13BE" w:rsidRPr="00B74E4E" w:rsidRDefault="00B32373" w:rsidP="009611D5">
      <w:pPr>
        <w:spacing w:after="240" w:line="240" w:lineRule="auto"/>
        <w:rPr>
          <w:rFonts w:asciiTheme="majorHAnsi" w:hAnsiTheme="majorHAnsi" w:cstheme="majorHAnsi"/>
          <w:noProof/>
          <w:color w:val="404040" w:themeColor="text1" w:themeTint="BF"/>
        </w:rPr>
      </w:pPr>
      <w:r>
        <w:rPr>
          <w:noProof/>
          <w:lang w:eastAsia="en-GB"/>
        </w:rPr>
        <w:drawing>
          <wp:anchor distT="0" distB="0" distL="114300" distR="114300" simplePos="0" relativeHeight="251707392" behindDoc="0" locked="0" layoutInCell="1" allowOverlap="1" wp14:anchorId="66169F05" wp14:editId="113962CF">
            <wp:simplePos x="0" y="0"/>
            <wp:positionH relativeFrom="column">
              <wp:posOffset>3175</wp:posOffset>
            </wp:positionH>
            <wp:positionV relativeFrom="paragraph">
              <wp:posOffset>0</wp:posOffset>
            </wp:positionV>
            <wp:extent cx="355600" cy="355600"/>
            <wp:effectExtent l="0" t="0" r="6350" b="6350"/>
            <wp:wrapSquare wrapText="bothSides"/>
            <wp:docPr id="73" name="Picture 73" descr="https://cdn-icons.flaticon.com/png/512/1357/premium/1357697.png?token=exp=1647187121~hmac=a7316d6c2f9fc27d9e872ae69b214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cons.flaticon.com/png/512/1357/premium/1357697.png?token=exp=1647187121~hmac=a7316d6c2f9fc27d9e872ae69b214c1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55600" cy="355600"/>
                    </a:xfrm>
                    <a:prstGeom prst="rect">
                      <a:avLst/>
                    </a:prstGeom>
                    <a:noFill/>
                    <a:ln>
                      <a:noFill/>
                    </a:ln>
                  </pic:spPr>
                </pic:pic>
              </a:graphicData>
            </a:graphic>
          </wp:anchor>
        </w:drawing>
      </w:r>
      <w:r w:rsidR="007F13BE" w:rsidRPr="003F3ECE">
        <w:rPr>
          <w:rFonts w:ascii="Kristen ITC" w:hAnsi="Kristen ITC" w:cstheme="majorHAnsi"/>
          <w:b/>
          <w:sz w:val="28"/>
        </w:rPr>
        <w:t>Implementation</w:t>
      </w:r>
      <w:r w:rsidR="007F13BE">
        <w:rPr>
          <w:rFonts w:ascii="Kristen ITC" w:hAnsi="Kristen ITC" w:cstheme="majorHAnsi"/>
          <w:b/>
          <w:sz w:val="28"/>
        </w:rPr>
        <w:t xml:space="preserve"> </w:t>
      </w:r>
      <w:r w:rsidR="007F13BE" w:rsidRPr="00B74E4E">
        <w:rPr>
          <w:rFonts w:ascii="Kristen ITC" w:hAnsi="Kristen ITC"/>
          <w:color w:val="404040" w:themeColor="text1" w:themeTint="BF"/>
          <w:sz w:val="24"/>
          <w:szCs w:val="28"/>
        </w:rPr>
        <w:t xml:space="preserve">– </w:t>
      </w:r>
      <w:r w:rsidR="007F13BE" w:rsidRPr="00B74E4E">
        <w:rPr>
          <w:rFonts w:ascii="Kristen ITC" w:hAnsi="Kristen ITC" w:cstheme="majorHAnsi"/>
          <w:color w:val="404040" w:themeColor="text1" w:themeTint="BF"/>
          <w:sz w:val="24"/>
          <w:szCs w:val="28"/>
        </w:rPr>
        <w:t>How do we achieve our aims?</w:t>
      </w:r>
      <w:r w:rsidR="007F13BE" w:rsidRPr="00B74E4E">
        <w:rPr>
          <w:rFonts w:asciiTheme="majorHAnsi" w:hAnsiTheme="majorHAnsi" w:cstheme="majorHAnsi"/>
          <w:noProof/>
          <w:color w:val="404040" w:themeColor="text1" w:themeTint="BF"/>
        </w:rPr>
        <w:t xml:space="preserve"> </w:t>
      </w:r>
    </w:p>
    <w:p w14:paraId="62E0BEB3" w14:textId="77777777" w:rsidR="00703C4E" w:rsidRDefault="00EA7884" w:rsidP="00EA7884">
      <w:pPr>
        <w:spacing w:after="0"/>
        <w:jc w:val="both"/>
        <w:rPr>
          <w:rFonts w:ascii="Kristen ITC" w:hAnsi="Kristen ITC" w:cstheme="majorHAnsi"/>
          <w:b/>
          <w:sz w:val="18"/>
        </w:rPr>
      </w:pPr>
      <w:r>
        <w:rPr>
          <w:noProof/>
          <w:lang w:eastAsia="en-GB"/>
        </w:rPr>
        <mc:AlternateContent>
          <mc:Choice Requires="wps">
            <w:drawing>
              <wp:anchor distT="0" distB="0" distL="114300" distR="114300" simplePos="0" relativeHeight="251673600" behindDoc="0" locked="0" layoutInCell="1" allowOverlap="1" wp14:anchorId="74EEB148" wp14:editId="43409D89">
                <wp:simplePos x="0" y="0"/>
                <wp:positionH relativeFrom="column">
                  <wp:posOffset>0</wp:posOffset>
                </wp:positionH>
                <wp:positionV relativeFrom="paragraph">
                  <wp:posOffset>0</wp:posOffset>
                </wp:positionV>
                <wp:extent cx="1265555" cy="274320"/>
                <wp:effectExtent l="0" t="0" r="10795" b="11430"/>
                <wp:wrapNone/>
                <wp:docPr id="97" name="Rectangle: Rounded Corners 97"/>
                <wp:cNvGraphicFramePr/>
                <a:graphic xmlns:a="http://schemas.openxmlformats.org/drawingml/2006/main">
                  <a:graphicData uri="http://schemas.microsoft.com/office/word/2010/wordprocessingShape">
                    <wps:wsp>
                      <wps:cNvSpPr/>
                      <wps:spPr>
                        <a:xfrm>
                          <a:off x="0" y="0"/>
                          <a:ext cx="1265555" cy="274320"/>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D499C" w14:textId="77777777" w:rsidR="000A6B54" w:rsidRDefault="000A6B54" w:rsidP="00ED52CD">
                            <w:r w:rsidRPr="00703C4E">
                              <w:rPr>
                                <w:rFonts w:ascii="Kristen ITC" w:hAnsi="Kristen ITC" w:cstheme="majorHAnsi"/>
                                <w:b/>
                                <w:sz w:val="18"/>
                              </w:rPr>
                              <w:t>Mapping concepts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EEB148" id="Rectangle: Rounded Corners 97" o:spid="_x0000_s1027" style="position:absolute;left:0;text-align:left;margin-left:0;margin-top:0;width:99.65pt;height:21.6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" fillcolor="#2f5496 [2404]" strokecolor="#2f5496 [2404]" strokeweight="1pt">
                <v:stroke joinstyle="miter"/>
                <v:textbox>
                  <w:txbxContent>
                    <w:p w14:paraId="2DED499C" w14:textId="77777777" w:rsidR="000A6B54" w:rsidRDefault="000A6B54" w:rsidP="00ED52CD">
                      <w:r w:rsidRPr="00703C4E">
                        <w:rPr>
                          <w:rFonts w:ascii="Kristen ITC" w:hAnsi="Kristen ITC" w:cstheme="majorHAnsi"/>
                          <w:b/>
                          <w:sz w:val="18"/>
                        </w:rPr>
                        <w:t>Mapping concepts</w:t>
                      </w:r>
                    </w:p>
                  </w:txbxContent>
                </v:textbox>
              </v:roundrect>
            </w:pict>
          </mc:Fallback>
        </mc:AlternateContent>
      </w:r>
    </w:p>
    <w:p w14:paraId="6300C24D" w14:textId="77777777" w:rsidR="00EA7884" w:rsidRDefault="00C46CF8" w:rsidP="00EA7884">
      <w:pPr>
        <w:spacing w:after="0"/>
        <w:jc w:val="both"/>
        <w:rPr>
          <w:rFonts w:ascii="Kristen ITC" w:hAnsi="Kristen ITC" w:cstheme="majorHAnsi"/>
          <w:b/>
          <w:sz w:val="18"/>
        </w:rPr>
      </w:pPr>
      <w:r>
        <w:rPr>
          <w:noProof/>
          <w:lang w:eastAsia="en-GB"/>
        </w:rPr>
        <mc:AlternateContent>
          <mc:Choice Requires="wps">
            <w:drawing>
              <wp:anchor distT="0" distB="0" distL="114300" distR="114300" simplePos="0" relativeHeight="251652095" behindDoc="0" locked="0" layoutInCell="1" allowOverlap="1" wp14:anchorId="0DC064FD" wp14:editId="570116B3">
                <wp:simplePos x="0" y="0"/>
                <wp:positionH relativeFrom="column">
                  <wp:posOffset>196850</wp:posOffset>
                </wp:positionH>
                <wp:positionV relativeFrom="paragraph">
                  <wp:posOffset>51909</wp:posOffset>
                </wp:positionV>
                <wp:extent cx="9578975" cy="647700"/>
                <wp:effectExtent l="0" t="0" r="22225" b="19050"/>
                <wp:wrapNone/>
                <wp:docPr id="98" name="Rectangle: Rounded Corners 98"/>
                <wp:cNvGraphicFramePr/>
                <a:graphic xmlns:a="http://schemas.openxmlformats.org/drawingml/2006/main">
                  <a:graphicData uri="http://schemas.microsoft.com/office/word/2010/wordprocessingShape">
                    <wps:wsp>
                      <wps:cNvSpPr/>
                      <wps:spPr>
                        <a:xfrm>
                          <a:off x="0" y="0"/>
                          <a:ext cx="9578975" cy="647700"/>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2CBCE" w14:textId="45A65A00" w:rsidR="000A6B54" w:rsidRPr="00EA7884" w:rsidRDefault="00F53893" w:rsidP="003D5D60">
                            <w:pPr>
                              <w:spacing w:after="0"/>
                              <w:jc w:val="both"/>
                              <w:rPr>
                                <w:rFonts w:ascii="Kristen ITC" w:hAnsi="Kristen ITC" w:cstheme="majorHAnsi"/>
                                <w:color w:val="000000" w:themeColor="text1"/>
                                <w:sz w:val="18"/>
                              </w:rPr>
                            </w:pPr>
                            <w:r w:rsidRPr="00F53893">
                              <w:rPr>
                                <w:rFonts w:ascii="Kristen ITC" w:hAnsi="Kristen ITC" w:cstheme="majorHAnsi"/>
                                <w:color w:val="000000" w:themeColor="text1"/>
                                <w:sz w:val="18"/>
                              </w:rPr>
                              <w:t xml:space="preserve">Within the domains of </w:t>
                            </w:r>
                            <w:r w:rsidRPr="00F53893">
                              <w:rPr>
                                <w:rFonts w:ascii="Kristen ITC" w:hAnsi="Kristen ITC" w:cstheme="majorHAnsi"/>
                                <w:b/>
                                <w:bCs/>
                                <w:color w:val="000000" w:themeColor="text1"/>
                                <w:sz w:val="18"/>
                              </w:rPr>
                              <w:t>Number</w:t>
                            </w:r>
                            <w:r w:rsidRPr="00F53893">
                              <w:rPr>
                                <w:rFonts w:ascii="Kristen ITC" w:hAnsi="Kristen ITC" w:cstheme="majorHAnsi"/>
                                <w:color w:val="000000" w:themeColor="text1"/>
                                <w:sz w:val="18"/>
                              </w:rPr>
                              <w:t xml:space="preserve">, </w:t>
                            </w:r>
                            <w:r w:rsidRPr="00F53893">
                              <w:rPr>
                                <w:rFonts w:ascii="Kristen ITC" w:hAnsi="Kristen ITC" w:cstheme="majorHAnsi"/>
                                <w:b/>
                                <w:bCs/>
                                <w:color w:val="000000" w:themeColor="text1"/>
                                <w:sz w:val="18"/>
                              </w:rPr>
                              <w:t>Calculation</w:t>
                            </w:r>
                            <w:r w:rsidRPr="00F53893">
                              <w:rPr>
                                <w:rFonts w:ascii="Kristen ITC" w:hAnsi="Kristen ITC" w:cstheme="majorHAnsi"/>
                                <w:color w:val="000000" w:themeColor="text1"/>
                                <w:sz w:val="18"/>
                              </w:rPr>
                              <w:t xml:space="preserve">, </w:t>
                            </w:r>
                            <w:r w:rsidRPr="00F53893">
                              <w:rPr>
                                <w:rFonts w:ascii="Kristen ITC" w:hAnsi="Kristen ITC" w:cstheme="majorHAnsi"/>
                                <w:b/>
                                <w:bCs/>
                                <w:color w:val="000000" w:themeColor="text1"/>
                                <w:sz w:val="18"/>
                              </w:rPr>
                              <w:t>Geometry</w:t>
                            </w:r>
                            <w:r w:rsidRPr="00F53893">
                              <w:rPr>
                                <w:rFonts w:ascii="Kristen ITC" w:hAnsi="Kristen ITC" w:cstheme="majorHAnsi"/>
                                <w:color w:val="000000" w:themeColor="text1"/>
                                <w:sz w:val="18"/>
                              </w:rPr>
                              <w:t xml:space="preserve">, </w:t>
                            </w:r>
                            <w:r w:rsidRPr="00F53893">
                              <w:rPr>
                                <w:rFonts w:ascii="Kristen ITC" w:hAnsi="Kristen ITC" w:cstheme="majorHAnsi"/>
                                <w:b/>
                                <w:bCs/>
                                <w:color w:val="000000" w:themeColor="text1"/>
                                <w:sz w:val="18"/>
                              </w:rPr>
                              <w:t>Measurement</w:t>
                            </w:r>
                            <w:r w:rsidRPr="00F53893">
                              <w:rPr>
                                <w:rFonts w:ascii="Kristen ITC" w:hAnsi="Kristen ITC" w:cstheme="majorHAnsi"/>
                                <w:color w:val="000000" w:themeColor="text1"/>
                                <w:sz w:val="18"/>
                              </w:rPr>
                              <w:t xml:space="preserve">, </w:t>
                            </w:r>
                            <w:r w:rsidRPr="00F53893">
                              <w:rPr>
                                <w:rFonts w:ascii="Kristen ITC" w:hAnsi="Kristen ITC" w:cstheme="majorHAnsi"/>
                                <w:b/>
                                <w:bCs/>
                                <w:color w:val="000000" w:themeColor="text1"/>
                                <w:sz w:val="18"/>
                              </w:rPr>
                              <w:t>Statistics</w:t>
                            </w:r>
                            <w:r w:rsidRPr="00F53893">
                              <w:rPr>
                                <w:rFonts w:ascii="Kristen ITC" w:hAnsi="Kristen ITC" w:cstheme="majorHAnsi"/>
                                <w:color w:val="000000" w:themeColor="text1"/>
                                <w:sz w:val="18"/>
                              </w:rPr>
                              <w:t xml:space="preserve">, and </w:t>
                            </w:r>
                            <w:r w:rsidRPr="00F53893">
                              <w:rPr>
                                <w:rFonts w:ascii="Kristen ITC" w:hAnsi="Kristen ITC" w:cstheme="majorHAnsi"/>
                                <w:b/>
                                <w:bCs/>
                                <w:color w:val="000000" w:themeColor="text1"/>
                                <w:sz w:val="18"/>
                              </w:rPr>
                              <w:t>Algebra</w:t>
                            </w:r>
                            <w:r w:rsidRPr="00F53893">
                              <w:rPr>
                                <w:rFonts w:ascii="Kristen ITC" w:hAnsi="Kristen ITC" w:cstheme="majorHAnsi"/>
                                <w:color w:val="000000" w:themeColor="text1"/>
                                <w:sz w:val="18"/>
                              </w:rPr>
                              <w:t xml:space="preserve">, we have identified key concepts such as place value, the four operations, fractions, spatial reasoning, and data handling. These are taught through the </w:t>
                            </w:r>
                            <w:r w:rsidRPr="00F53893">
                              <w:rPr>
                                <w:rFonts w:ascii="Kristen ITC" w:hAnsi="Kristen ITC" w:cstheme="majorHAnsi"/>
                                <w:b/>
                                <w:bCs/>
                                <w:color w:val="000000" w:themeColor="text1"/>
                                <w:sz w:val="18"/>
                              </w:rPr>
                              <w:t>Concrete–Pictorial–Abstract (CPA)</w:t>
                            </w:r>
                            <w:r w:rsidRPr="00F53893">
                              <w:rPr>
                                <w:rFonts w:ascii="Kristen ITC" w:hAnsi="Kristen ITC" w:cstheme="majorHAnsi"/>
                                <w:color w:val="000000" w:themeColor="text1"/>
                                <w:sz w:val="18"/>
                              </w:rPr>
                              <w:t xml:space="preserve"> approach and sequenced using the </w:t>
                            </w:r>
                            <w:r w:rsidRPr="00F53893">
                              <w:rPr>
                                <w:rFonts w:ascii="Kristen ITC" w:hAnsi="Kristen ITC" w:cstheme="majorHAnsi"/>
                                <w:b/>
                                <w:bCs/>
                                <w:color w:val="000000" w:themeColor="text1"/>
                                <w:sz w:val="18"/>
                              </w:rPr>
                              <w:t>White Rose Maths scheme</w:t>
                            </w:r>
                            <w:r w:rsidRPr="00F53893">
                              <w:rPr>
                                <w:rFonts w:ascii="Kristen ITC" w:hAnsi="Kristen ITC" w:cstheme="majorHAnsi"/>
                                <w:color w:val="000000" w:themeColor="text1"/>
                                <w:sz w:val="18"/>
                              </w:rPr>
                              <w:t>. Concepts are mapped and revisited through progressive small steps, allowing children to build, retrieve and embed knowledge into their long-term memory over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064FD" id="Rectangle: Rounded Corners 98" o:spid="_x0000_s1028" style="position:absolute;left:0;text-align:left;margin-left:15.5pt;margin-top:4.1pt;width:754.25pt;height:51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" fillcolor="white [3212]" strokecolor="#2f5496 [2404]" strokeweight="1pt">
                <v:stroke joinstyle="miter"/>
                <v:textbox>
                  <w:txbxContent>
                    <w:p w14:paraId="0872CBCE" w14:textId="45A65A00" w:rsidR="000A6B54" w:rsidRPr="00EA7884" w:rsidRDefault="00F53893" w:rsidP="003D5D60">
                      <w:pPr>
                        <w:spacing w:after="0"/>
                        <w:jc w:val="both"/>
                        <w:rPr>
                          <w:rFonts w:ascii="Kristen ITC" w:hAnsi="Kristen ITC" w:cstheme="majorHAnsi"/>
                          <w:color w:val="000000" w:themeColor="text1"/>
                          <w:sz w:val="18"/>
                        </w:rPr>
                      </w:pPr>
                      <w:r w:rsidRPr="00F53893">
                        <w:rPr>
                          <w:rFonts w:ascii="Kristen ITC" w:hAnsi="Kristen ITC" w:cstheme="majorHAnsi"/>
                          <w:color w:val="000000" w:themeColor="text1"/>
                          <w:sz w:val="18"/>
                        </w:rPr>
                        <w:t xml:space="preserve">Within the domains of </w:t>
                      </w:r>
                      <w:r w:rsidRPr="00F53893">
                        <w:rPr>
                          <w:rFonts w:ascii="Kristen ITC" w:hAnsi="Kristen ITC" w:cstheme="majorHAnsi"/>
                          <w:b/>
                          <w:bCs/>
                          <w:color w:val="000000" w:themeColor="text1"/>
                          <w:sz w:val="18"/>
                        </w:rPr>
                        <w:t>Number</w:t>
                      </w:r>
                      <w:r w:rsidRPr="00F53893">
                        <w:rPr>
                          <w:rFonts w:ascii="Kristen ITC" w:hAnsi="Kristen ITC" w:cstheme="majorHAnsi"/>
                          <w:color w:val="000000" w:themeColor="text1"/>
                          <w:sz w:val="18"/>
                        </w:rPr>
                        <w:t xml:space="preserve">, </w:t>
                      </w:r>
                      <w:r w:rsidRPr="00F53893">
                        <w:rPr>
                          <w:rFonts w:ascii="Kristen ITC" w:hAnsi="Kristen ITC" w:cstheme="majorHAnsi"/>
                          <w:b/>
                          <w:bCs/>
                          <w:color w:val="000000" w:themeColor="text1"/>
                          <w:sz w:val="18"/>
                        </w:rPr>
                        <w:t>Calculation</w:t>
                      </w:r>
                      <w:r w:rsidRPr="00F53893">
                        <w:rPr>
                          <w:rFonts w:ascii="Kristen ITC" w:hAnsi="Kristen ITC" w:cstheme="majorHAnsi"/>
                          <w:color w:val="000000" w:themeColor="text1"/>
                          <w:sz w:val="18"/>
                        </w:rPr>
                        <w:t xml:space="preserve">, </w:t>
                      </w:r>
                      <w:r w:rsidRPr="00F53893">
                        <w:rPr>
                          <w:rFonts w:ascii="Kristen ITC" w:hAnsi="Kristen ITC" w:cstheme="majorHAnsi"/>
                          <w:b/>
                          <w:bCs/>
                          <w:color w:val="000000" w:themeColor="text1"/>
                          <w:sz w:val="18"/>
                        </w:rPr>
                        <w:t>Geometry</w:t>
                      </w:r>
                      <w:r w:rsidRPr="00F53893">
                        <w:rPr>
                          <w:rFonts w:ascii="Kristen ITC" w:hAnsi="Kristen ITC" w:cstheme="majorHAnsi"/>
                          <w:color w:val="000000" w:themeColor="text1"/>
                          <w:sz w:val="18"/>
                        </w:rPr>
                        <w:t xml:space="preserve">, </w:t>
                      </w:r>
                      <w:r w:rsidRPr="00F53893">
                        <w:rPr>
                          <w:rFonts w:ascii="Kristen ITC" w:hAnsi="Kristen ITC" w:cstheme="majorHAnsi"/>
                          <w:b/>
                          <w:bCs/>
                          <w:color w:val="000000" w:themeColor="text1"/>
                          <w:sz w:val="18"/>
                        </w:rPr>
                        <w:t>Measurement</w:t>
                      </w:r>
                      <w:r w:rsidRPr="00F53893">
                        <w:rPr>
                          <w:rFonts w:ascii="Kristen ITC" w:hAnsi="Kristen ITC" w:cstheme="majorHAnsi"/>
                          <w:color w:val="000000" w:themeColor="text1"/>
                          <w:sz w:val="18"/>
                        </w:rPr>
                        <w:t xml:space="preserve">, </w:t>
                      </w:r>
                      <w:r w:rsidRPr="00F53893">
                        <w:rPr>
                          <w:rFonts w:ascii="Kristen ITC" w:hAnsi="Kristen ITC" w:cstheme="majorHAnsi"/>
                          <w:b/>
                          <w:bCs/>
                          <w:color w:val="000000" w:themeColor="text1"/>
                          <w:sz w:val="18"/>
                        </w:rPr>
                        <w:t>Statistics</w:t>
                      </w:r>
                      <w:r w:rsidRPr="00F53893">
                        <w:rPr>
                          <w:rFonts w:ascii="Kristen ITC" w:hAnsi="Kristen ITC" w:cstheme="majorHAnsi"/>
                          <w:color w:val="000000" w:themeColor="text1"/>
                          <w:sz w:val="18"/>
                        </w:rPr>
                        <w:t xml:space="preserve">, and </w:t>
                      </w:r>
                      <w:r w:rsidRPr="00F53893">
                        <w:rPr>
                          <w:rFonts w:ascii="Kristen ITC" w:hAnsi="Kristen ITC" w:cstheme="majorHAnsi"/>
                          <w:b/>
                          <w:bCs/>
                          <w:color w:val="000000" w:themeColor="text1"/>
                          <w:sz w:val="18"/>
                        </w:rPr>
                        <w:t>Algebra</w:t>
                      </w:r>
                      <w:r w:rsidRPr="00F53893">
                        <w:rPr>
                          <w:rFonts w:ascii="Kristen ITC" w:hAnsi="Kristen ITC" w:cstheme="majorHAnsi"/>
                          <w:color w:val="000000" w:themeColor="text1"/>
                          <w:sz w:val="18"/>
                        </w:rPr>
                        <w:t xml:space="preserve">, we have identified key concepts such as place value, the four operations, fractions, spatial reasoning, and data handling. These are taught through the </w:t>
                      </w:r>
                      <w:r w:rsidRPr="00F53893">
                        <w:rPr>
                          <w:rFonts w:ascii="Kristen ITC" w:hAnsi="Kristen ITC" w:cstheme="majorHAnsi"/>
                          <w:b/>
                          <w:bCs/>
                          <w:color w:val="000000" w:themeColor="text1"/>
                          <w:sz w:val="18"/>
                        </w:rPr>
                        <w:t>Concrete–Pictorial–Abstract (CPA)</w:t>
                      </w:r>
                      <w:r w:rsidRPr="00F53893">
                        <w:rPr>
                          <w:rFonts w:ascii="Kristen ITC" w:hAnsi="Kristen ITC" w:cstheme="majorHAnsi"/>
                          <w:color w:val="000000" w:themeColor="text1"/>
                          <w:sz w:val="18"/>
                        </w:rPr>
                        <w:t xml:space="preserve"> approach and sequenced using the </w:t>
                      </w:r>
                      <w:r w:rsidRPr="00F53893">
                        <w:rPr>
                          <w:rFonts w:ascii="Kristen ITC" w:hAnsi="Kristen ITC" w:cstheme="majorHAnsi"/>
                          <w:b/>
                          <w:bCs/>
                          <w:color w:val="000000" w:themeColor="text1"/>
                          <w:sz w:val="18"/>
                        </w:rPr>
                        <w:t>White Rose Maths scheme</w:t>
                      </w:r>
                      <w:r w:rsidRPr="00F53893">
                        <w:rPr>
                          <w:rFonts w:ascii="Kristen ITC" w:hAnsi="Kristen ITC" w:cstheme="majorHAnsi"/>
                          <w:color w:val="000000" w:themeColor="text1"/>
                          <w:sz w:val="18"/>
                        </w:rPr>
                        <w:t>. Concepts are mapped and revisited through progressive small steps, allowing children to build, retrieve and embed knowledge into their long-term memory over time.</w:t>
                      </w:r>
                    </w:p>
                  </w:txbxContent>
                </v:textbox>
              </v:roundrect>
            </w:pict>
          </mc:Fallback>
        </mc:AlternateContent>
      </w:r>
    </w:p>
    <w:p w14:paraId="2F2AE5AE" w14:textId="77777777" w:rsidR="00EA7884" w:rsidRPr="00703C4E" w:rsidRDefault="00EA7884" w:rsidP="00EA7884">
      <w:pPr>
        <w:spacing w:after="0"/>
        <w:jc w:val="both"/>
        <w:rPr>
          <w:rFonts w:ascii="Kristen ITC" w:hAnsi="Kristen ITC" w:cstheme="majorHAnsi"/>
          <w:b/>
          <w:sz w:val="18"/>
        </w:rPr>
      </w:pPr>
    </w:p>
    <w:p w14:paraId="1BBA18A8" w14:textId="77777777" w:rsidR="00541E72" w:rsidRDefault="00541E72" w:rsidP="00125075">
      <w:pPr>
        <w:jc w:val="both"/>
        <w:rPr>
          <w:rFonts w:ascii="Kristen ITC" w:hAnsi="Kristen ITC" w:cstheme="majorHAnsi"/>
          <w:color w:val="808080" w:themeColor="background1" w:themeShade="80"/>
          <w:sz w:val="18"/>
        </w:rPr>
      </w:pPr>
    </w:p>
    <w:p w14:paraId="4D50B3B5" w14:textId="77777777" w:rsidR="003D5D60" w:rsidRDefault="003D5D60" w:rsidP="003D5D60">
      <w:pPr>
        <w:spacing w:after="0"/>
        <w:jc w:val="both"/>
        <w:rPr>
          <w:rFonts w:ascii="Kristen ITC" w:hAnsi="Kristen ITC" w:cstheme="majorHAnsi"/>
          <w:color w:val="808080" w:themeColor="background1" w:themeShade="80"/>
          <w:sz w:val="18"/>
        </w:rPr>
      </w:pPr>
    </w:p>
    <w:p w14:paraId="0879AF7F" w14:textId="308ADD84" w:rsidR="00E86979" w:rsidRDefault="00F53893" w:rsidP="008937CB">
      <w:pPr>
        <w:tabs>
          <w:tab w:val="left" w:pos="14400"/>
        </w:tabs>
        <w:spacing w:before="120"/>
        <w:rPr>
          <w:rFonts w:ascii="Kristen ITC" w:hAnsi="Kristen ITC" w:cstheme="majorHAnsi"/>
          <w:color w:val="000000" w:themeColor="text1"/>
          <w:sz w:val="18"/>
        </w:rPr>
      </w:pPr>
      <w:r>
        <w:rPr>
          <w:rFonts w:ascii="Kristen ITC" w:hAnsi="Kristen ITC" w:cstheme="majorHAnsi"/>
          <w:color w:val="000000" w:themeColor="text1"/>
          <w:sz w:val="18"/>
        </w:rPr>
        <w:t>For example, through the domain</w:t>
      </w:r>
      <w:r w:rsidRPr="00F53893">
        <w:rPr>
          <w:rFonts w:ascii="Kristen ITC" w:hAnsi="Kristen ITC" w:cstheme="majorHAnsi"/>
          <w:color w:val="000000" w:themeColor="text1"/>
          <w:sz w:val="18"/>
        </w:rPr>
        <w:t xml:space="preserve"> of ‘Number – Place Value’, children begin in EYFS by recognising numbers to 5 and understanding the concept of quantity. In Year 1, they develop an understanding of numbers to 100 and the place value of tens and ones. In Year 2, they build on this by working with numbers to 100 and beyond, including partitioning in different ways. In Year 3, children deepen their understanding by recognising the place value of each digit in three-digit numbers. In Year 4, they extend this to four-digit numbers, rounding numbers to the nearest 10, 100 and 1,000. In Year 5, pupils explore numbers to at least 1,000,000, interpreting and comparing large numbers. By Year 6, children confidently work with numbers up to 10,000,000, including comparing, ordering, and rounding, fully prepared to apply their understanding across the wider mathematics curriculum.</w:t>
      </w:r>
    </w:p>
    <w:p w14:paraId="3C2777D1" w14:textId="2B191A52" w:rsidR="00E86979" w:rsidRDefault="00E86979" w:rsidP="008937CB">
      <w:pPr>
        <w:tabs>
          <w:tab w:val="left" w:pos="14400"/>
        </w:tabs>
        <w:spacing w:before="120"/>
        <w:rPr>
          <w:rFonts w:ascii="Kristen ITC" w:hAnsi="Kristen ITC" w:cstheme="majorHAnsi"/>
          <w:color w:val="000000" w:themeColor="text1"/>
          <w:sz w:val="18"/>
        </w:rPr>
      </w:pPr>
    </w:p>
    <w:p w14:paraId="3B8A6B41" w14:textId="62EF63FB" w:rsidR="007F13BE" w:rsidRPr="007F13BE" w:rsidRDefault="008937CB" w:rsidP="008937CB">
      <w:pPr>
        <w:tabs>
          <w:tab w:val="left" w:pos="14400"/>
        </w:tabs>
        <w:spacing w:before="120"/>
        <w:rPr>
          <w:rFonts w:ascii="Kristen ITC" w:hAnsi="Kristen ITC" w:cstheme="majorHAnsi"/>
          <w:b/>
          <w:sz w:val="18"/>
        </w:rPr>
      </w:pPr>
      <w:r>
        <w:rPr>
          <w:rFonts w:ascii="Kristen ITC" w:hAnsi="Kristen ITC" w:cstheme="majorHAnsi"/>
          <w:b/>
          <w:sz w:val="18"/>
        </w:rPr>
        <w:tab/>
      </w:r>
    </w:p>
    <w:p w14:paraId="48417FBE" w14:textId="5A60D835" w:rsidR="00F76CD0" w:rsidRDefault="00E86979" w:rsidP="008937CB">
      <w:pPr>
        <w:tabs>
          <w:tab w:val="left" w:pos="12562"/>
        </w:tabs>
        <w:rPr>
          <w:rFonts w:ascii="Kristen ITC" w:hAnsi="Kristen ITC" w:cstheme="majorHAnsi"/>
          <w:sz w:val="18"/>
        </w:rPr>
      </w:pPr>
      <w:r>
        <w:rPr>
          <w:noProof/>
          <w:lang w:eastAsia="en-GB"/>
        </w:rPr>
        <w:lastRenderedPageBreak/>
        <mc:AlternateContent>
          <mc:Choice Requires="wps">
            <w:drawing>
              <wp:anchor distT="0" distB="0" distL="114300" distR="114300" simplePos="0" relativeHeight="251672576" behindDoc="0" locked="0" layoutInCell="1" allowOverlap="1" wp14:anchorId="720290E2" wp14:editId="50535F7D">
                <wp:simplePos x="0" y="0"/>
                <wp:positionH relativeFrom="margin">
                  <wp:align>left</wp:align>
                </wp:positionH>
                <wp:positionV relativeFrom="paragraph">
                  <wp:posOffset>-31750</wp:posOffset>
                </wp:positionV>
                <wp:extent cx="1793240" cy="281305"/>
                <wp:effectExtent l="0" t="0" r="16510" b="23495"/>
                <wp:wrapNone/>
                <wp:docPr id="99" name="Rectangle: Rounded Corners 99"/>
                <wp:cNvGraphicFramePr/>
                <a:graphic xmlns:a="http://schemas.openxmlformats.org/drawingml/2006/main">
                  <a:graphicData uri="http://schemas.microsoft.com/office/word/2010/wordprocessingShape">
                    <wps:wsp>
                      <wps:cNvSpPr/>
                      <wps:spPr>
                        <a:xfrm>
                          <a:off x="0" y="0"/>
                          <a:ext cx="1793240" cy="281305"/>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FB435" w14:textId="77777777" w:rsidR="000A6B54" w:rsidRDefault="000A6B54" w:rsidP="00ED52CD">
                            <w:r w:rsidRPr="007F13BE">
                              <w:rPr>
                                <w:rFonts w:ascii="Kristen ITC" w:hAnsi="Kristen ITC" w:cstheme="majorHAnsi"/>
                                <w:b/>
                                <w:sz w:val="18"/>
                              </w:rPr>
                              <w:t>Progression and sequencing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0290E2" id="Rectangle: Rounded Corners 99" o:spid="_x0000_s1029" style="position:absolute;margin-left:0;margin-top:-2.5pt;width:141.2pt;height:22.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" fillcolor="#2f5496 [2404]" strokecolor="#2f5496 [2404]" strokeweight="1pt">
                <v:stroke joinstyle="miter"/>
                <v:textbox>
                  <w:txbxContent>
                    <w:p w14:paraId="4B3FB435" w14:textId="77777777" w:rsidR="000A6B54" w:rsidRDefault="000A6B54" w:rsidP="00ED52CD">
                      <w:r w:rsidRPr="007F13BE">
                        <w:rPr>
                          <w:rFonts w:ascii="Kristen ITC" w:hAnsi="Kristen ITC" w:cstheme="majorHAnsi"/>
                          <w:b/>
                          <w:sz w:val="18"/>
                        </w:rPr>
                        <w:t>Progression and sequencing</w:t>
                      </w:r>
                    </w:p>
                  </w:txbxContent>
                </v:textbox>
                <w10:wrap anchorx="margin"/>
              </v:roundrect>
            </w:pict>
          </mc:Fallback>
        </mc:AlternateContent>
      </w:r>
      <w:r w:rsidR="00F53893">
        <w:rPr>
          <w:noProof/>
          <w:lang w:eastAsia="en-GB"/>
        </w:rPr>
        <mc:AlternateContent>
          <mc:Choice Requires="wps">
            <w:drawing>
              <wp:anchor distT="0" distB="0" distL="114300" distR="114300" simplePos="0" relativeHeight="251666432" behindDoc="0" locked="0" layoutInCell="1" allowOverlap="1" wp14:anchorId="47AB6090" wp14:editId="4BD29653">
                <wp:simplePos x="0" y="0"/>
                <wp:positionH relativeFrom="margin">
                  <wp:align>right</wp:align>
                </wp:positionH>
                <wp:positionV relativeFrom="paragraph">
                  <wp:posOffset>222249</wp:posOffset>
                </wp:positionV>
                <wp:extent cx="9578975" cy="2200275"/>
                <wp:effectExtent l="0" t="0" r="22225" b="28575"/>
                <wp:wrapNone/>
                <wp:docPr id="100" name="Rectangle: Rounded Corners 100"/>
                <wp:cNvGraphicFramePr/>
                <a:graphic xmlns:a="http://schemas.openxmlformats.org/drawingml/2006/main">
                  <a:graphicData uri="http://schemas.microsoft.com/office/word/2010/wordprocessingShape">
                    <wps:wsp>
                      <wps:cNvSpPr/>
                      <wps:spPr>
                        <a:xfrm>
                          <a:off x="0" y="0"/>
                          <a:ext cx="9578975" cy="2200275"/>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82068" w14:textId="77777777" w:rsidR="00F53893" w:rsidRPr="00F53893" w:rsidRDefault="00F53893" w:rsidP="00F53893">
                            <w:pPr>
                              <w:spacing w:after="0" w:line="240" w:lineRule="auto"/>
                              <w:rPr>
                                <w:rFonts w:ascii="Kristen ITC" w:eastAsia="Times New Roman" w:hAnsi="Kristen ITC" w:cs="Arial"/>
                                <w:color w:val="1F1F1F"/>
                                <w:sz w:val="18"/>
                                <w:szCs w:val="18"/>
                                <w:lang w:eastAsia="en-GB"/>
                              </w:rPr>
                            </w:pPr>
                            <w:r w:rsidRPr="00F53893">
                              <w:rPr>
                                <w:rFonts w:ascii="Kristen ITC" w:eastAsia="Times New Roman" w:hAnsi="Kristen ITC" w:cs="Arial"/>
                                <w:color w:val="1F1F1F"/>
                                <w:sz w:val="18"/>
                                <w:szCs w:val="18"/>
                                <w:lang w:eastAsia="en-GB"/>
                              </w:rPr>
                              <w:t xml:space="preserve">The </w:t>
                            </w:r>
                            <w:r w:rsidRPr="00F53893">
                              <w:rPr>
                                <w:rFonts w:ascii="Kristen ITC" w:eastAsia="Times New Roman" w:hAnsi="Kristen ITC" w:cs="Arial"/>
                                <w:b/>
                                <w:bCs/>
                                <w:color w:val="1F1F1F"/>
                                <w:sz w:val="18"/>
                                <w:szCs w:val="18"/>
                                <w:lang w:eastAsia="en-GB"/>
                              </w:rPr>
                              <w:t>mathematics curriculum</w:t>
                            </w:r>
                            <w:r w:rsidRPr="00F53893">
                              <w:rPr>
                                <w:rFonts w:ascii="Kristen ITC" w:eastAsia="Times New Roman" w:hAnsi="Kristen ITC" w:cs="Arial"/>
                                <w:color w:val="1F1F1F"/>
                                <w:sz w:val="18"/>
                                <w:szCs w:val="18"/>
                                <w:lang w:eastAsia="en-GB"/>
                              </w:rPr>
                              <w:t xml:space="preserve"> has been designed to provide children with the </w:t>
                            </w:r>
                            <w:r w:rsidRPr="00F53893">
                              <w:rPr>
                                <w:rFonts w:ascii="Kristen ITC" w:eastAsia="Times New Roman" w:hAnsi="Kristen ITC" w:cs="Arial"/>
                                <w:b/>
                                <w:bCs/>
                                <w:color w:val="1F1F1F"/>
                                <w:sz w:val="18"/>
                                <w:szCs w:val="18"/>
                                <w:lang w:eastAsia="en-GB"/>
                              </w:rPr>
                              <w:t>knowledge</w:t>
                            </w:r>
                            <w:r w:rsidRPr="00F53893">
                              <w:rPr>
                                <w:rFonts w:ascii="Kristen ITC" w:eastAsia="Times New Roman" w:hAnsi="Kristen ITC" w:cs="Arial"/>
                                <w:color w:val="1F1F1F"/>
                                <w:sz w:val="18"/>
                                <w:szCs w:val="18"/>
                                <w:lang w:eastAsia="en-GB"/>
                              </w:rPr>
                              <w:t xml:space="preserve">, </w:t>
                            </w:r>
                            <w:r w:rsidRPr="00F53893">
                              <w:rPr>
                                <w:rFonts w:ascii="Kristen ITC" w:eastAsia="Times New Roman" w:hAnsi="Kristen ITC" w:cs="Arial"/>
                                <w:b/>
                                <w:bCs/>
                                <w:color w:val="1F1F1F"/>
                                <w:sz w:val="18"/>
                                <w:szCs w:val="18"/>
                                <w:lang w:eastAsia="en-GB"/>
                              </w:rPr>
                              <w:t>skills</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understanding</w:t>
                            </w:r>
                            <w:r w:rsidRPr="00F53893">
                              <w:rPr>
                                <w:rFonts w:ascii="Kristen ITC" w:eastAsia="Times New Roman" w:hAnsi="Kristen ITC" w:cs="Arial"/>
                                <w:color w:val="1F1F1F"/>
                                <w:sz w:val="18"/>
                                <w:szCs w:val="18"/>
                                <w:lang w:eastAsia="en-GB"/>
                              </w:rPr>
                              <w:t xml:space="preserve"> required for </w:t>
                            </w:r>
                            <w:r w:rsidRPr="00F53893">
                              <w:rPr>
                                <w:rFonts w:ascii="Kristen ITC" w:eastAsia="Times New Roman" w:hAnsi="Kristen ITC" w:cs="Arial"/>
                                <w:b/>
                                <w:bCs/>
                                <w:color w:val="1F1F1F"/>
                                <w:sz w:val="18"/>
                                <w:szCs w:val="18"/>
                                <w:lang w:eastAsia="en-GB"/>
                              </w:rPr>
                              <w:t>success</w:t>
                            </w:r>
                            <w:r w:rsidRPr="00F53893">
                              <w:rPr>
                                <w:rFonts w:ascii="Kristen ITC" w:eastAsia="Times New Roman" w:hAnsi="Kristen ITC" w:cs="Arial"/>
                                <w:color w:val="1F1F1F"/>
                                <w:sz w:val="18"/>
                                <w:szCs w:val="18"/>
                                <w:lang w:eastAsia="en-GB"/>
                              </w:rPr>
                              <w:t xml:space="preserve"> in secondary education and beyond. Each </w:t>
                            </w:r>
                            <w:r w:rsidRPr="00F53893">
                              <w:rPr>
                                <w:rFonts w:ascii="Kristen ITC" w:eastAsia="Times New Roman" w:hAnsi="Kristen ITC" w:cs="Arial"/>
                                <w:b/>
                                <w:bCs/>
                                <w:color w:val="1F1F1F"/>
                                <w:sz w:val="18"/>
                                <w:szCs w:val="18"/>
                                <w:lang w:eastAsia="en-GB"/>
                              </w:rPr>
                              <w:t>domain</w:t>
                            </w:r>
                            <w:r w:rsidRPr="00F53893">
                              <w:rPr>
                                <w:rFonts w:ascii="Kristen ITC" w:eastAsia="Times New Roman" w:hAnsi="Kristen ITC" w:cs="Arial"/>
                                <w:color w:val="1F1F1F"/>
                                <w:sz w:val="18"/>
                                <w:szCs w:val="18"/>
                                <w:lang w:eastAsia="en-GB"/>
                              </w:rPr>
                              <w:t xml:space="preserve"> has been carefully </w:t>
                            </w:r>
                            <w:r w:rsidRPr="00F53893">
                              <w:rPr>
                                <w:rFonts w:ascii="Kristen ITC" w:eastAsia="Times New Roman" w:hAnsi="Kristen ITC" w:cs="Arial"/>
                                <w:b/>
                                <w:bCs/>
                                <w:color w:val="1F1F1F"/>
                                <w:sz w:val="18"/>
                                <w:szCs w:val="18"/>
                                <w:lang w:eastAsia="en-GB"/>
                              </w:rPr>
                              <w:t>sequenced</w:t>
                            </w:r>
                            <w:r w:rsidRPr="00F53893">
                              <w:rPr>
                                <w:rFonts w:ascii="Kristen ITC" w:eastAsia="Times New Roman" w:hAnsi="Kristen ITC" w:cs="Arial"/>
                                <w:color w:val="1F1F1F"/>
                                <w:sz w:val="18"/>
                                <w:szCs w:val="18"/>
                                <w:lang w:eastAsia="en-GB"/>
                              </w:rPr>
                              <w:t xml:space="preserve"> to build </w:t>
                            </w:r>
                            <w:r w:rsidRPr="00F53893">
                              <w:rPr>
                                <w:rFonts w:ascii="Kristen ITC" w:eastAsia="Times New Roman" w:hAnsi="Kristen ITC" w:cs="Arial"/>
                                <w:b/>
                                <w:bCs/>
                                <w:color w:val="1F1F1F"/>
                                <w:sz w:val="18"/>
                                <w:szCs w:val="18"/>
                                <w:lang w:eastAsia="en-GB"/>
                              </w:rPr>
                              <w:t>systematically</w:t>
                            </w:r>
                            <w:r w:rsidRPr="00F53893">
                              <w:rPr>
                                <w:rFonts w:ascii="Kristen ITC" w:eastAsia="Times New Roman" w:hAnsi="Kristen ITC" w:cs="Arial"/>
                                <w:color w:val="1F1F1F"/>
                                <w:sz w:val="18"/>
                                <w:szCs w:val="18"/>
                                <w:lang w:eastAsia="en-GB"/>
                              </w:rPr>
                              <w:t xml:space="preserve"> over time, ensuring an </w:t>
                            </w:r>
                            <w:r w:rsidRPr="00F53893">
                              <w:rPr>
                                <w:rFonts w:ascii="Kristen ITC" w:eastAsia="Times New Roman" w:hAnsi="Kristen ITC" w:cs="Arial"/>
                                <w:b/>
                                <w:bCs/>
                                <w:color w:val="1F1F1F"/>
                                <w:sz w:val="18"/>
                                <w:szCs w:val="18"/>
                                <w:lang w:eastAsia="en-GB"/>
                              </w:rPr>
                              <w:t>onward trajectory</w:t>
                            </w:r>
                            <w:r w:rsidRPr="00F53893">
                              <w:rPr>
                                <w:rFonts w:ascii="Kristen ITC" w:eastAsia="Times New Roman" w:hAnsi="Kristen ITC" w:cs="Arial"/>
                                <w:color w:val="1F1F1F"/>
                                <w:sz w:val="18"/>
                                <w:szCs w:val="18"/>
                                <w:lang w:eastAsia="en-GB"/>
                              </w:rPr>
                              <w:t xml:space="preserve"> towards future careers where </w:t>
                            </w:r>
                            <w:r w:rsidRPr="00F53893">
                              <w:rPr>
                                <w:rFonts w:ascii="Kristen ITC" w:eastAsia="Times New Roman" w:hAnsi="Kristen ITC" w:cs="Arial"/>
                                <w:b/>
                                <w:bCs/>
                                <w:color w:val="1F1F1F"/>
                                <w:sz w:val="18"/>
                                <w:szCs w:val="18"/>
                                <w:lang w:eastAsia="en-GB"/>
                              </w:rPr>
                              <w:t>mathematical fluency</w:t>
                            </w:r>
                            <w:r w:rsidRPr="00F53893">
                              <w:rPr>
                                <w:rFonts w:ascii="Kristen ITC" w:eastAsia="Times New Roman" w:hAnsi="Kristen ITC" w:cs="Arial"/>
                                <w:color w:val="1F1F1F"/>
                                <w:sz w:val="18"/>
                                <w:szCs w:val="18"/>
                                <w:lang w:eastAsia="en-GB"/>
                              </w:rPr>
                              <w:t xml:space="preserve">, </w:t>
                            </w:r>
                            <w:r w:rsidRPr="00F53893">
                              <w:rPr>
                                <w:rFonts w:ascii="Kristen ITC" w:eastAsia="Times New Roman" w:hAnsi="Kristen ITC" w:cs="Arial"/>
                                <w:b/>
                                <w:bCs/>
                                <w:color w:val="1F1F1F"/>
                                <w:sz w:val="18"/>
                                <w:szCs w:val="18"/>
                                <w:lang w:eastAsia="en-GB"/>
                              </w:rPr>
                              <w:t>reasoning</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problem-solving</w:t>
                            </w:r>
                            <w:r w:rsidRPr="00F53893">
                              <w:rPr>
                                <w:rFonts w:ascii="Kristen ITC" w:eastAsia="Times New Roman" w:hAnsi="Kristen ITC" w:cs="Arial"/>
                                <w:color w:val="1F1F1F"/>
                                <w:sz w:val="18"/>
                                <w:szCs w:val="18"/>
                                <w:lang w:eastAsia="en-GB"/>
                              </w:rPr>
                              <w:t xml:space="preserve"> are essential.</w:t>
                            </w:r>
                          </w:p>
                          <w:p w14:paraId="0A2032B1" w14:textId="77777777" w:rsidR="00F53893" w:rsidRPr="00F53893" w:rsidRDefault="00F53893" w:rsidP="00F53893">
                            <w:pPr>
                              <w:spacing w:after="0" w:line="240" w:lineRule="auto"/>
                              <w:rPr>
                                <w:rFonts w:ascii="Kristen ITC" w:eastAsia="Times New Roman" w:hAnsi="Kristen ITC" w:cs="Arial"/>
                                <w:color w:val="1F1F1F"/>
                                <w:sz w:val="18"/>
                                <w:szCs w:val="18"/>
                                <w:lang w:eastAsia="en-GB"/>
                              </w:rPr>
                            </w:pPr>
                            <w:r w:rsidRPr="00F53893">
                              <w:rPr>
                                <w:rFonts w:ascii="Kristen ITC" w:eastAsia="Times New Roman" w:hAnsi="Kristen ITC" w:cs="Arial"/>
                                <w:color w:val="1F1F1F"/>
                                <w:sz w:val="18"/>
                                <w:szCs w:val="18"/>
                                <w:lang w:eastAsia="en-GB"/>
                              </w:rPr>
                              <w:t xml:space="preserve">For example, through the lens of </w:t>
                            </w:r>
                            <w:r w:rsidRPr="00F53893">
                              <w:rPr>
                                <w:rFonts w:ascii="Kristen ITC" w:eastAsia="Times New Roman" w:hAnsi="Kristen ITC" w:cs="Arial"/>
                                <w:b/>
                                <w:bCs/>
                                <w:color w:val="1F1F1F"/>
                                <w:sz w:val="18"/>
                                <w:szCs w:val="18"/>
                                <w:lang w:eastAsia="en-GB"/>
                              </w:rPr>
                              <w:t>‘Number – Place Value’</w:t>
                            </w:r>
                            <w:r w:rsidRPr="00F53893">
                              <w:rPr>
                                <w:rFonts w:ascii="Kristen ITC" w:eastAsia="Times New Roman" w:hAnsi="Kristen ITC" w:cs="Arial"/>
                                <w:color w:val="1F1F1F"/>
                                <w:sz w:val="18"/>
                                <w:szCs w:val="18"/>
                                <w:lang w:eastAsia="en-GB"/>
                              </w:rPr>
                              <w:t xml:space="preserve">, children are introduced to </w:t>
                            </w:r>
                            <w:r w:rsidRPr="00F53893">
                              <w:rPr>
                                <w:rFonts w:ascii="Kristen ITC" w:eastAsia="Times New Roman" w:hAnsi="Kristen ITC" w:cs="Arial"/>
                                <w:b/>
                                <w:bCs/>
                                <w:color w:val="1F1F1F"/>
                                <w:sz w:val="18"/>
                                <w:szCs w:val="18"/>
                                <w:lang w:eastAsia="en-GB"/>
                              </w:rPr>
                              <w:t>recognising</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understanding</w:t>
                            </w:r>
                            <w:r w:rsidRPr="00F53893">
                              <w:rPr>
                                <w:rFonts w:ascii="Kristen ITC" w:eastAsia="Times New Roman" w:hAnsi="Kristen ITC" w:cs="Arial"/>
                                <w:color w:val="1F1F1F"/>
                                <w:sz w:val="18"/>
                                <w:szCs w:val="18"/>
                                <w:lang w:eastAsia="en-GB"/>
                              </w:rPr>
                              <w:t xml:space="preserve"> small quantities in </w:t>
                            </w:r>
                            <w:r w:rsidRPr="00F53893">
                              <w:rPr>
                                <w:rFonts w:ascii="Kristen ITC" w:eastAsia="Times New Roman" w:hAnsi="Kristen ITC" w:cs="Arial"/>
                                <w:b/>
                                <w:bCs/>
                                <w:color w:val="1F1F1F"/>
                                <w:sz w:val="18"/>
                                <w:szCs w:val="18"/>
                                <w:lang w:eastAsia="en-GB"/>
                              </w:rPr>
                              <w:t>EYFS</w:t>
                            </w:r>
                            <w:r w:rsidRPr="00F53893">
                              <w:rPr>
                                <w:rFonts w:ascii="Kristen ITC" w:eastAsia="Times New Roman" w:hAnsi="Kristen ITC" w:cs="Arial"/>
                                <w:color w:val="1F1F1F"/>
                                <w:sz w:val="18"/>
                                <w:szCs w:val="18"/>
                                <w:lang w:eastAsia="en-GB"/>
                              </w:rPr>
                              <w:t xml:space="preserve">. This </w:t>
                            </w:r>
                            <w:r w:rsidRPr="00F53893">
                              <w:rPr>
                                <w:rFonts w:ascii="Kristen ITC" w:eastAsia="Times New Roman" w:hAnsi="Kristen ITC" w:cs="Arial"/>
                                <w:b/>
                                <w:bCs/>
                                <w:color w:val="1F1F1F"/>
                                <w:sz w:val="18"/>
                                <w:szCs w:val="18"/>
                                <w:lang w:eastAsia="en-GB"/>
                              </w:rPr>
                              <w:t>foundational knowledge</w:t>
                            </w:r>
                            <w:r w:rsidRPr="00F53893">
                              <w:rPr>
                                <w:rFonts w:ascii="Kristen ITC" w:eastAsia="Times New Roman" w:hAnsi="Kristen ITC" w:cs="Arial"/>
                                <w:color w:val="1F1F1F"/>
                                <w:sz w:val="18"/>
                                <w:szCs w:val="18"/>
                                <w:lang w:eastAsia="en-GB"/>
                              </w:rPr>
                              <w:t xml:space="preserve"> is expanded </w:t>
                            </w:r>
                            <w:r w:rsidRPr="00F53893">
                              <w:rPr>
                                <w:rFonts w:ascii="Kristen ITC" w:eastAsia="Times New Roman" w:hAnsi="Kristen ITC" w:cs="Arial"/>
                                <w:b/>
                                <w:bCs/>
                                <w:color w:val="1F1F1F"/>
                                <w:sz w:val="18"/>
                                <w:szCs w:val="18"/>
                                <w:lang w:eastAsia="en-GB"/>
                              </w:rPr>
                              <w:t>year on year</w:t>
                            </w:r>
                            <w:r w:rsidRPr="00F53893">
                              <w:rPr>
                                <w:rFonts w:ascii="Kristen ITC" w:eastAsia="Times New Roman" w:hAnsi="Kristen ITC" w:cs="Arial"/>
                                <w:color w:val="1F1F1F"/>
                                <w:sz w:val="18"/>
                                <w:szCs w:val="18"/>
                                <w:lang w:eastAsia="en-GB"/>
                              </w:rPr>
                              <w:t xml:space="preserve">, culminating in </w:t>
                            </w:r>
                            <w:r w:rsidRPr="00F53893">
                              <w:rPr>
                                <w:rFonts w:ascii="Kristen ITC" w:eastAsia="Times New Roman" w:hAnsi="Kristen ITC" w:cs="Arial"/>
                                <w:b/>
                                <w:bCs/>
                                <w:color w:val="1F1F1F"/>
                                <w:sz w:val="18"/>
                                <w:szCs w:val="18"/>
                                <w:lang w:eastAsia="en-GB"/>
                              </w:rPr>
                              <w:t>Year 6</w:t>
                            </w:r>
                            <w:r w:rsidRPr="00F53893">
                              <w:rPr>
                                <w:rFonts w:ascii="Kristen ITC" w:eastAsia="Times New Roman" w:hAnsi="Kristen ITC" w:cs="Arial"/>
                                <w:color w:val="1F1F1F"/>
                                <w:sz w:val="18"/>
                                <w:szCs w:val="18"/>
                                <w:lang w:eastAsia="en-GB"/>
                              </w:rPr>
                              <w:t xml:space="preserve"> where children confidently work with numbers up to </w:t>
                            </w:r>
                            <w:r w:rsidRPr="00F53893">
                              <w:rPr>
                                <w:rFonts w:ascii="Kristen ITC" w:eastAsia="Times New Roman" w:hAnsi="Kristen ITC" w:cs="Arial"/>
                                <w:b/>
                                <w:bCs/>
                                <w:color w:val="1F1F1F"/>
                                <w:sz w:val="18"/>
                                <w:szCs w:val="18"/>
                                <w:lang w:eastAsia="en-GB"/>
                              </w:rPr>
                              <w:t>10 million</w:t>
                            </w:r>
                            <w:r w:rsidRPr="00F53893">
                              <w:rPr>
                                <w:rFonts w:ascii="Kristen ITC" w:eastAsia="Times New Roman" w:hAnsi="Kristen ITC" w:cs="Arial"/>
                                <w:color w:val="1F1F1F"/>
                                <w:sz w:val="18"/>
                                <w:szCs w:val="18"/>
                                <w:lang w:eastAsia="en-GB"/>
                              </w:rPr>
                              <w:t xml:space="preserve">, ready to apply this knowledge in complex contexts such as </w:t>
                            </w:r>
                            <w:r w:rsidRPr="00F53893">
                              <w:rPr>
                                <w:rFonts w:ascii="Kristen ITC" w:eastAsia="Times New Roman" w:hAnsi="Kristen ITC" w:cs="Arial"/>
                                <w:b/>
                                <w:bCs/>
                                <w:color w:val="1F1F1F"/>
                                <w:sz w:val="18"/>
                                <w:szCs w:val="18"/>
                                <w:lang w:eastAsia="en-GB"/>
                              </w:rPr>
                              <w:t>finance</w:t>
                            </w:r>
                            <w:r w:rsidRPr="00F53893">
                              <w:rPr>
                                <w:rFonts w:ascii="Kristen ITC" w:eastAsia="Times New Roman" w:hAnsi="Kristen ITC" w:cs="Arial"/>
                                <w:color w:val="1F1F1F"/>
                                <w:sz w:val="18"/>
                                <w:szCs w:val="18"/>
                                <w:lang w:eastAsia="en-GB"/>
                              </w:rPr>
                              <w:t xml:space="preserve">, </w:t>
                            </w:r>
                            <w:r w:rsidRPr="00F53893">
                              <w:rPr>
                                <w:rFonts w:ascii="Kristen ITC" w:eastAsia="Times New Roman" w:hAnsi="Kristen ITC" w:cs="Arial"/>
                                <w:b/>
                                <w:bCs/>
                                <w:color w:val="1F1F1F"/>
                                <w:sz w:val="18"/>
                                <w:szCs w:val="18"/>
                                <w:lang w:eastAsia="en-GB"/>
                              </w:rPr>
                              <w:t>data science</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engineering</w:t>
                            </w:r>
                            <w:r w:rsidRPr="00F53893">
                              <w:rPr>
                                <w:rFonts w:ascii="Kristen ITC" w:eastAsia="Times New Roman" w:hAnsi="Kristen ITC" w:cs="Arial"/>
                                <w:color w:val="1F1F1F"/>
                                <w:sz w:val="18"/>
                                <w:szCs w:val="18"/>
                                <w:lang w:eastAsia="en-GB"/>
                              </w:rPr>
                              <w:t>.</w:t>
                            </w:r>
                          </w:p>
                          <w:p w14:paraId="10455BFD" w14:textId="77777777" w:rsidR="00F53893" w:rsidRPr="00F53893" w:rsidRDefault="00F53893" w:rsidP="00F53893">
                            <w:pPr>
                              <w:spacing w:after="0" w:line="240" w:lineRule="auto"/>
                              <w:rPr>
                                <w:rFonts w:ascii="Kristen ITC" w:eastAsia="Times New Roman" w:hAnsi="Kristen ITC" w:cs="Arial"/>
                                <w:color w:val="1F1F1F"/>
                                <w:sz w:val="18"/>
                                <w:szCs w:val="18"/>
                                <w:lang w:eastAsia="en-GB"/>
                              </w:rPr>
                            </w:pPr>
                            <w:r w:rsidRPr="00F53893">
                              <w:rPr>
                                <w:rFonts w:ascii="Kristen ITC" w:eastAsia="Times New Roman" w:hAnsi="Kristen ITC" w:cs="Arial"/>
                                <w:color w:val="1F1F1F"/>
                                <w:sz w:val="18"/>
                                <w:szCs w:val="18"/>
                                <w:lang w:eastAsia="en-GB"/>
                              </w:rPr>
                              <w:t xml:space="preserve">Our </w:t>
                            </w:r>
                            <w:r w:rsidRPr="00F53893">
                              <w:rPr>
                                <w:rFonts w:ascii="Kristen ITC" w:eastAsia="Times New Roman" w:hAnsi="Kristen ITC" w:cs="Arial"/>
                                <w:b/>
                                <w:bCs/>
                                <w:color w:val="1F1F1F"/>
                                <w:sz w:val="18"/>
                                <w:szCs w:val="18"/>
                                <w:lang w:eastAsia="en-GB"/>
                              </w:rPr>
                              <w:t>mathematics curriculum</w:t>
                            </w:r>
                            <w:r w:rsidRPr="00F53893">
                              <w:rPr>
                                <w:rFonts w:ascii="Kristen ITC" w:eastAsia="Times New Roman" w:hAnsi="Kristen ITC" w:cs="Arial"/>
                                <w:color w:val="1F1F1F"/>
                                <w:sz w:val="18"/>
                                <w:szCs w:val="18"/>
                                <w:lang w:eastAsia="en-GB"/>
                              </w:rPr>
                              <w:t xml:space="preserve"> is deliberately structured to be taught in a </w:t>
                            </w:r>
                            <w:r w:rsidRPr="00F53893">
                              <w:rPr>
                                <w:rFonts w:ascii="Kristen ITC" w:eastAsia="Times New Roman" w:hAnsi="Kristen ITC" w:cs="Arial"/>
                                <w:b/>
                                <w:bCs/>
                                <w:color w:val="1F1F1F"/>
                                <w:sz w:val="18"/>
                                <w:szCs w:val="18"/>
                                <w:lang w:eastAsia="en-GB"/>
                              </w:rPr>
                              <w:t>particular order</w:t>
                            </w:r>
                            <w:r w:rsidRPr="00F53893">
                              <w:rPr>
                                <w:rFonts w:ascii="Kristen ITC" w:eastAsia="Times New Roman" w:hAnsi="Kristen ITC" w:cs="Arial"/>
                                <w:color w:val="1F1F1F"/>
                                <w:sz w:val="18"/>
                                <w:szCs w:val="18"/>
                                <w:lang w:eastAsia="en-GB"/>
                              </w:rPr>
                              <w:t xml:space="preserve">, so that children build their mathematical knowledge </w:t>
                            </w:r>
                            <w:r w:rsidRPr="00F53893">
                              <w:rPr>
                                <w:rFonts w:ascii="Kristen ITC" w:eastAsia="Times New Roman" w:hAnsi="Kristen ITC" w:cs="Arial"/>
                                <w:b/>
                                <w:bCs/>
                                <w:color w:val="1F1F1F"/>
                                <w:sz w:val="18"/>
                                <w:szCs w:val="18"/>
                                <w:lang w:eastAsia="en-GB"/>
                              </w:rPr>
                              <w:t>cumulatively</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securely</w:t>
                            </w:r>
                            <w:r w:rsidRPr="00F53893">
                              <w:rPr>
                                <w:rFonts w:ascii="Kristen ITC" w:eastAsia="Times New Roman" w:hAnsi="Kristen ITC" w:cs="Arial"/>
                                <w:color w:val="1F1F1F"/>
                                <w:sz w:val="18"/>
                                <w:szCs w:val="18"/>
                                <w:lang w:eastAsia="en-GB"/>
                              </w:rPr>
                              <w:t xml:space="preserve">. Lessons within each </w:t>
                            </w:r>
                            <w:r w:rsidRPr="00F53893">
                              <w:rPr>
                                <w:rFonts w:ascii="Kristen ITC" w:eastAsia="Times New Roman" w:hAnsi="Kristen ITC" w:cs="Arial"/>
                                <w:b/>
                                <w:bCs/>
                                <w:color w:val="1F1F1F"/>
                                <w:sz w:val="18"/>
                                <w:szCs w:val="18"/>
                                <w:lang w:eastAsia="en-GB"/>
                              </w:rPr>
                              <w:t>domain</w:t>
                            </w:r>
                            <w:r w:rsidRPr="00F53893">
                              <w:rPr>
                                <w:rFonts w:ascii="Kristen ITC" w:eastAsia="Times New Roman" w:hAnsi="Kristen ITC" w:cs="Arial"/>
                                <w:color w:val="1F1F1F"/>
                                <w:sz w:val="18"/>
                                <w:szCs w:val="18"/>
                                <w:lang w:eastAsia="en-GB"/>
                              </w:rPr>
                              <w:t xml:space="preserve"> are written in </w:t>
                            </w:r>
                            <w:r w:rsidRPr="00F53893">
                              <w:rPr>
                                <w:rFonts w:ascii="Kristen ITC" w:eastAsia="Times New Roman" w:hAnsi="Kristen ITC" w:cs="Arial"/>
                                <w:b/>
                                <w:bCs/>
                                <w:color w:val="1F1F1F"/>
                                <w:sz w:val="18"/>
                                <w:szCs w:val="18"/>
                                <w:lang w:eastAsia="en-GB"/>
                              </w:rPr>
                              <w:t>sequence</w:t>
                            </w:r>
                            <w:r w:rsidRPr="00F53893">
                              <w:rPr>
                                <w:rFonts w:ascii="Kristen ITC" w:eastAsia="Times New Roman" w:hAnsi="Kristen ITC" w:cs="Arial"/>
                                <w:color w:val="1F1F1F"/>
                                <w:sz w:val="18"/>
                                <w:szCs w:val="18"/>
                                <w:lang w:eastAsia="en-GB"/>
                              </w:rPr>
                              <w:t xml:space="preserve">, ensuring that new concepts are only introduced once the necessary </w:t>
                            </w:r>
                            <w:r w:rsidRPr="00F53893">
                              <w:rPr>
                                <w:rFonts w:ascii="Kristen ITC" w:eastAsia="Times New Roman" w:hAnsi="Kristen ITC" w:cs="Arial"/>
                                <w:b/>
                                <w:bCs/>
                                <w:color w:val="1F1F1F"/>
                                <w:sz w:val="18"/>
                                <w:szCs w:val="18"/>
                                <w:lang w:eastAsia="en-GB"/>
                              </w:rPr>
                              <w:t>prior knowledge</w:t>
                            </w:r>
                            <w:r w:rsidRPr="00F53893">
                              <w:rPr>
                                <w:rFonts w:ascii="Kristen ITC" w:eastAsia="Times New Roman" w:hAnsi="Kristen ITC" w:cs="Arial"/>
                                <w:color w:val="1F1F1F"/>
                                <w:sz w:val="18"/>
                                <w:szCs w:val="18"/>
                                <w:lang w:eastAsia="en-GB"/>
                              </w:rPr>
                              <w:t xml:space="preserve"> is </w:t>
                            </w:r>
                            <w:r w:rsidRPr="00F53893">
                              <w:rPr>
                                <w:rFonts w:ascii="Kristen ITC" w:eastAsia="Times New Roman" w:hAnsi="Kristen ITC" w:cs="Arial"/>
                                <w:b/>
                                <w:bCs/>
                                <w:color w:val="1F1F1F"/>
                                <w:sz w:val="18"/>
                                <w:szCs w:val="18"/>
                                <w:lang w:eastAsia="en-GB"/>
                              </w:rPr>
                              <w:t>embedded</w:t>
                            </w:r>
                            <w:r w:rsidRPr="00F53893">
                              <w:rPr>
                                <w:rFonts w:ascii="Kristen ITC" w:eastAsia="Times New Roman" w:hAnsi="Kristen ITC" w:cs="Arial"/>
                                <w:color w:val="1F1F1F"/>
                                <w:sz w:val="18"/>
                                <w:szCs w:val="18"/>
                                <w:lang w:eastAsia="en-GB"/>
                              </w:rPr>
                              <w:t xml:space="preserve">. Careful </w:t>
                            </w:r>
                            <w:r w:rsidRPr="00F53893">
                              <w:rPr>
                                <w:rFonts w:ascii="Kristen ITC" w:eastAsia="Times New Roman" w:hAnsi="Kristen ITC" w:cs="Arial"/>
                                <w:b/>
                                <w:bCs/>
                                <w:color w:val="1F1F1F"/>
                                <w:sz w:val="18"/>
                                <w:szCs w:val="18"/>
                                <w:lang w:eastAsia="en-GB"/>
                              </w:rPr>
                              <w:t>progression</w:t>
                            </w:r>
                            <w:r w:rsidRPr="00F53893">
                              <w:rPr>
                                <w:rFonts w:ascii="Kristen ITC" w:eastAsia="Times New Roman" w:hAnsi="Kristen ITC" w:cs="Arial"/>
                                <w:color w:val="1F1F1F"/>
                                <w:sz w:val="18"/>
                                <w:szCs w:val="18"/>
                                <w:lang w:eastAsia="en-GB"/>
                              </w:rPr>
                              <w:t xml:space="preserve"> prevents </w:t>
                            </w:r>
                            <w:r w:rsidRPr="00F53893">
                              <w:rPr>
                                <w:rFonts w:ascii="Kristen ITC" w:eastAsia="Times New Roman" w:hAnsi="Kristen ITC" w:cs="Arial"/>
                                <w:b/>
                                <w:bCs/>
                                <w:color w:val="1F1F1F"/>
                                <w:sz w:val="18"/>
                                <w:szCs w:val="18"/>
                                <w:lang w:eastAsia="en-GB"/>
                              </w:rPr>
                              <w:t>cognitive overload</w:t>
                            </w:r>
                            <w:r w:rsidRPr="00F53893">
                              <w:rPr>
                                <w:rFonts w:ascii="Kristen ITC" w:eastAsia="Times New Roman" w:hAnsi="Kristen ITC" w:cs="Arial"/>
                                <w:color w:val="1F1F1F"/>
                                <w:sz w:val="18"/>
                                <w:szCs w:val="18"/>
                                <w:lang w:eastAsia="en-GB"/>
                              </w:rPr>
                              <w:t xml:space="preserve"> and supports children in making </w:t>
                            </w:r>
                            <w:r w:rsidRPr="00F53893">
                              <w:rPr>
                                <w:rFonts w:ascii="Kristen ITC" w:eastAsia="Times New Roman" w:hAnsi="Kristen ITC" w:cs="Arial"/>
                                <w:b/>
                                <w:bCs/>
                                <w:color w:val="1F1F1F"/>
                                <w:sz w:val="18"/>
                                <w:szCs w:val="18"/>
                                <w:lang w:eastAsia="en-GB"/>
                              </w:rPr>
                              <w:t>meaningful connections</w:t>
                            </w:r>
                            <w:r w:rsidRPr="00F53893">
                              <w:rPr>
                                <w:rFonts w:ascii="Kristen ITC" w:eastAsia="Times New Roman" w:hAnsi="Kristen ITC" w:cs="Arial"/>
                                <w:color w:val="1F1F1F"/>
                                <w:sz w:val="18"/>
                                <w:szCs w:val="18"/>
                                <w:lang w:eastAsia="en-GB"/>
                              </w:rPr>
                              <w:t xml:space="preserve"> across different areas of mathematics.</w:t>
                            </w:r>
                          </w:p>
                          <w:p w14:paraId="4FE6A86A" w14:textId="77777777" w:rsidR="00F53893" w:rsidRPr="00F53893" w:rsidRDefault="00F53893" w:rsidP="00F53893">
                            <w:pPr>
                              <w:spacing w:after="0" w:line="240" w:lineRule="auto"/>
                              <w:rPr>
                                <w:rFonts w:ascii="Kristen ITC" w:eastAsia="Times New Roman" w:hAnsi="Kristen ITC" w:cs="Arial"/>
                                <w:color w:val="1F1F1F"/>
                                <w:sz w:val="18"/>
                                <w:szCs w:val="18"/>
                                <w:lang w:eastAsia="en-GB"/>
                              </w:rPr>
                            </w:pPr>
                            <w:r w:rsidRPr="00F53893">
                              <w:rPr>
                                <w:rFonts w:ascii="Kristen ITC" w:eastAsia="Times New Roman" w:hAnsi="Kristen ITC" w:cs="Arial"/>
                                <w:color w:val="1F1F1F"/>
                                <w:sz w:val="18"/>
                                <w:szCs w:val="18"/>
                                <w:lang w:eastAsia="en-GB"/>
                              </w:rPr>
                              <w:t xml:space="preserve">Our </w:t>
                            </w:r>
                            <w:r w:rsidRPr="00F53893">
                              <w:rPr>
                                <w:rFonts w:ascii="Kristen ITC" w:eastAsia="Times New Roman" w:hAnsi="Kristen ITC" w:cs="Arial"/>
                                <w:b/>
                                <w:bCs/>
                                <w:color w:val="1F1F1F"/>
                                <w:sz w:val="18"/>
                                <w:szCs w:val="18"/>
                                <w:lang w:eastAsia="en-GB"/>
                              </w:rPr>
                              <w:t>carefully sequenced mathematics curriculum</w:t>
                            </w:r>
                            <w:r w:rsidRPr="00F53893">
                              <w:rPr>
                                <w:rFonts w:ascii="Kristen ITC" w:eastAsia="Times New Roman" w:hAnsi="Kristen ITC" w:cs="Arial"/>
                                <w:color w:val="1F1F1F"/>
                                <w:sz w:val="18"/>
                                <w:szCs w:val="18"/>
                                <w:lang w:eastAsia="en-GB"/>
                              </w:rPr>
                              <w:t xml:space="preserve"> ensures that pupils not only </w:t>
                            </w:r>
                            <w:r w:rsidRPr="00F53893">
                              <w:rPr>
                                <w:rFonts w:ascii="Kristen ITC" w:eastAsia="Times New Roman" w:hAnsi="Kristen ITC" w:cs="Arial"/>
                                <w:b/>
                                <w:bCs/>
                                <w:color w:val="1F1F1F"/>
                                <w:sz w:val="18"/>
                                <w:szCs w:val="18"/>
                                <w:lang w:eastAsia="en-GB"/>
                              </w:rPr>
                              <w:t>acquire new knowledge and skills</w:t>
                            </w:r>
                            <w:r w:rsidRPr="00F53893">
                              <w:rPr>
                                <w:rFonts w:ascii="Kristen ITC" w:eastAsia="Times New Roman" w:hAnsi="Kristen ITC" w:cs="Arial"/>
                                <w:color w:val="1F1F1F"/>
                                <w:sz w:val="18"/>
                                <w:szCs w:val="18"/>
                                <w:lang w:eastAsia="en-GB"/>
                              </w:rPr>
                              <w:t xml:space="preserve"> at each stage but also </w:t>
                            </w:r>
                            <w:r w:rsidRPr="00F53893">
                              <w:rPr>
                                <w:rFonts w:ascii="Kristen ITC" w:eastAsia="Times New Roman" w:hAnsi="Kristen ITC" w:cs="Arial"/>
                                <w:b/>
                                <w:bCs/>
                                <w:color w:val="1F1F1F"/>
                                <w:sz w:val="18"/>
                                <w:szCs w:val="18"/>
                                <w:lang w:eastAsia="en-GB"/>
                              </w:rPr>
                              <w:t>deepen their understanding over time</w:t>
                            </w:r>
                            <w:r w:rsidRPr="00F53893">
                              <w:rPr>
                                <w:rFonts w:ascii="Kristen ITC" w:eastAsia="Times New Roman" w:hAnsi="Kristen ITC" w:cs="Arial"/>
                                <w:color w:val="1F1F1F"/>
                                <w:sz w:val="18"/>
                                <w:szCs w:val="18"/>
                                <w:lang w:eastAsia="en-GB"/>
                              </w:rPr>
                              <w:t xml:space="preserve">, preparing them for </w:t>
                            </w:r>
                            <w:r w:rsidRPr="00F53893">
                              <w:rPr>
                                <w:rFonts w:ascii="Kristen ITC" w:eastAsia="Times New Roman" w:hAnsi="Kristen ITC" w:cs="Arial"/>
                                <w:b/>
                                <w:bCs/>
                                <w:color w:val="1F1F1F"/>
                                <w:sz w:val="18"/>
                                <w:szCs w:val="18"/>
                                <w:lang w:eastAsia="en-GB"/>
                              </w:rPr>
                              <w:t>future learning</w:t>
                            </w:r>
                            <w:r w:rsidRPr="00F53893">
                              <w:rPr>
                                <w:rFonts w:ascii="Kristen ITC" w:eastAsia="Times New Roman" w:hAnsi="Kristen ITC" w:cs="Arial"/>
                                <w:color w:val="1F1F1F"/>
                                <w:sz w:val="18"/>
                                <w:szCs w:val="18"/>
                                <w:lang w:eastAsia="en-GB"/>
                              </w:rPr>
                              <w:t xml:space="preserve">, </w:t>
                            </w:r>
                            <w:r w:rsidRPr="00F53893">
                              <w:rPr>
                                <w:rFonts w:ascii="Kristen ITC" w:eastAsia="Times New Roman" w:hAnsi="Kristen ITC" w:cs="Arial"/>
                                <w:b/>
                                <w:bCs/>
                                <w:color w:val="1F1F1F"/>
                                <w:sz w:val="18"/>
                                <w:szCs w:val="18"/>
                                <w:lang w:eastAsia="en-GB"/>
                              </w:rPr>
                              <w:t>wider application</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lifelong success</w:t>
                            </w:r>
                            <w:r w:rsidRPr="00F53893">
                              <w:rPr>
                                <w:rFonts w:ascii="Kristen ITC" w:eastAsia="Times New Roman" w:hAnsi="Kristen ITC" w:cs="Arial"/>
                                <w:color w:val="1F1F1F"/>
                                <w:sz w:val="18"/>
                                <w:szCs w:val="18"/>
                                <w:lang w:eastAsia="en-GB"/>
                              </w:rPr>
                              <w:t>.</w:t>
                            </w:r>
                          </w:p>
                          <w:p w14:paraId="7925A89B" w14:textId="77777777" w:rsidR="000A6B54" w:rsidRPr="008937CB" w:rsidRDefault="000A6B54" w:rsidP="00FA0348">
                            <w:pPr>
                              <w:spacing w:after="0" w:line="240" w:lineRule="auto"/>
                              <w:rPr>
                                <w:rFonts w:ascii="Kristen ITC" w:hAnsi="Kristen ITC" w:cstheme="maj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B6090" id="Rectangle: Rounded Corners 100" o:spid="_x0000_s1030" style="position:absolute;margin-left:703.05pt;margin-top:17.5pt;width:754.25pt;height:173.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" fillcolor="white [3212]" strokecolor="#2f5496 [2404]" strokeweight="1pt">
                <v:stroke joinstyle="miter"/>
                <v:textbox>
                  <w:txbxContent>
                    <w:p w14:paraId="7F982068" w14:textId="77777777" w:rsidR="00F53893" w:rsidRPr="00F53893" w:rsidRDefault="00F53893" w:rsidP="00F53893">
                      <w:pPr>
                        <w:spacing w:after="0" w:line="240" w:lineRule="auto"/>
                        <w:rPr>
                          <w:rFonts w:ascii="Kristen ITC" w:eastAsia="Times New Roman" w:hAnsi="Kristen ITC" w:cs="Arial"/>
                          <w:color w:val="1F1F1F"/>
                          <w:sz w:val="18"/>
                          <w:szCs w:val="18"/>
                          <w:lang w:eastAsia="en-GB"/>
                        </w:rPr>
                      </w:pPr>
                      <w:r w:rsidRPr="00F53893">
                        <w:rPr>
                          <w:rFonts w:ascii="Kristen ITC" w:eastAsia="Times New Roman" w:hAnsi="Kristen ITC" w:cs="Arial"/>
                          <w:color w:val="1F1F1F"/>
                          <w:sz w:val="18"/>
                          <w:szCs w:val="18"/>
                          <w:lang w:eastAsia="en-GB"/>
                        </w:rPr>
                        <w:t xml:space="preserve">The </w:t>
                      </w:r>
                      <w:r w:rsidRPr="00F53893">
                        <w:rPr>
                          <w:rFonts w:ascii="Kristen ITC" w:eastAsia="Times New Roman" w:hAnsi="Kristen ITC" w:cs="Arial"/>
                          <w:b/>
                          <w:bCs/>
                          <w:color w:val="1F1F1F"/>
                          <w:sz w:val="18"/>
                          <w:szCs w:val="18"/>
                          <w:lang w:eastAsia="en-GB"/>
                        </w:rPr>
                        <w:t>mathematics curriculum</w:t>
                      </w:r>
                      <w:r w:rsidRPr="00F53893">
                        <w:rPr>
                          <w:rFonts w:ascii="Kristen ITC" w:eastAsia="Times New Roman" w:hAnsi="Kristen ITC" w:cs="Arial"/>
                          <w:color w:val="1F1F1F"/>
                          <w:sz w:val="18"/>
                          <w:szCs w:val="18"/>
                          <w:lang w:eastAsia="en-GB"/>
                        </w:rPr>
                        <w:t xml:space="preserve"> has been designed to provide children with the </w:t>
                      </w:r>
                      <w:r w:rsidRPr="00F53893">
                        <w:rPr>
                          <w:rFonts w:ascii="Kristen ITC" w:eastAsia="Times New Roman" w:hAnsi="Kristen ITC" w:cs="Arial"/>
                          <w:b/>
                          <w:bCs/>
                          <w:color w:val="1F1F1F"/>
                          <w:sz w:val="18"/>
                          <w:szCs w:val="18"/>
                          <w:lang w:eastAsia="en-GB"/>
                        </w:rPr>
                        <w:t>knowledge</w:t>
                      </w:r>
                      <w:r w:rsidRPr="00F53893">
                        <w:rPr>
                          <w:rFonts w:ascii="Kristen ITC" w:eastAsia="Times New Roman" w:hAnsi="Kristen ITC" w:cs="Arial"/>
                          <w:color w:val="1F1F1F"/>
                          <w:sz w:val="18"/>
                          <w:szCs w:val="18"/>
                          <w:lang w:eastAsia="en-GB"/>
                        </w:rPr>
                        <w:t xml:space="preserve">, </w:t>
                      </w:r>
                      <w:r w:rsidRPr="00F53893">
                        <w:rPr>
                          <w:rFonts w:ascii="Kristen ITC" w:eastAsia="Times New Roman" w:hAnsi="Kristen ITC" w:cs="Arial"/>
                          <w:b/>
                          <w:bCs/>
                          <w:color w:val="1F1F1F"/>
                          <w:sz w:val="18"/>
                          <w:szCs w:val="18"/>
                          <w:lang w:eastAsia="en-GB"/>
                        </w:rPr>
                        <w:t>skills</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understanding</w:t>
                      </w:r>
                      <w:r w:rsidRPr="00F53893">
                        <w:rPr>
                          <w:rFonts w:ascii="Kristen ITC" w:eastAsia="Times New Roman" w:hAnsi="Kristen ITC" w:cs="Arial"/>
                          <w:color w:val="1F1F1F"/>
                          <w:sz w:val="18"/>
                          <w:szCs w:val="18"/>
                          <w:lang w:eastAsia="en-GB"/>
                        </w:rPr>
                        <w:t xml:space="preserve"> required for </w:t>
                      </w:r>
                      <w:r w:rsidRPr="00F53893">
                        <w:rPr>
                          <w:rFonts w:ascii="Kristen ITC" w:eastAsia="Times New Roman" w:hAnsi="Kristen ITC" w:cs="Arial"/>
                          <w:b/>
                          <w:bCs/>
                          <w:color w:val="1F1F1F"/>
                          <w:sz w:val="18"/>
                          <w:szCs w:val="18"/>
                          <w:lang w:eastAsia="en-GB"/>
                        </w:rPr>
                        <w:t>success</w:t>
                      </w:r>
                      <w:r w:rsidRPr="00F53893">
                        <w:rPr>
                          <w:rFonts w:ascii="Kristen ITC" w:eastAsia="Times New Roman" w:hAnsi="Kristen ITC" w:cs="Arial"/>
                          <w:color w:val="1F1F1F"/>
                          <w:sz w:val="18"/>
                          <w:szCs w:val="18"/>
                          <w:lang w:eastAsia="en-GB"/>
                        </w:rPr>
                        <w:t xml:space="preserve"> in secondary education and beyond. Each </w:t>
                      </w:r>
                      <w:r w:rsidRPr="00F53893">
                        <w:rPr>
                          <w:rFonts w:ascii="Kristen ITC" w:eastAsia="Times New Roman" w:hAnsi="Kristen ITC" w:cs="Arial"/>
                          <w:b/>
                          <w:bCs/>
                          <w:color w:val="1F1F1F"/>
                          <w:sz w:val="18"/>
                          <w:szCs w:val="18"/>
                          <w:lang w:eastAsia="en-GB"/>
                        </w:rPr>
                        <w:t>domain</w:t>
                      </w:r>
                      <w:r w:rsidRPr="00F53893">
                        <w:rPr>
                          <w:rFonts w:ascii="Kristen ITC" w:eastAsia="Times New Roman" w:hAnsi="Kristen ITC" w:cs="Arial"/>
                          <w:color w:val="1F1F1F"/>
                          <w:sz w:val="18"/>
                          <w:szCs w:val="18"/>
                          <w:lang w:eastAsia="en-GB"/>
                        </w:rPr>
                        <w:t xml:space="preserve"> has been carefully </w:t>
                      </w:r>
                      <w:r w:rsidRPr="00F53893">
                        <w:rPr>
                          <w:rFonts w:ascii="Kristen ITC" w:eastAsia="Times New Roman" w:hAnsi="Kristen ITC" w:cs="Arial"/>
                          <w:b/>
                          <w:bCs/>
                          <w:color w:val="1F1F1F"/>
                          <w:sz w:val="18"/>
                          <w:szCs w:val="18"/>
                          <w:lang w:eastAsia="en-GB"/>
                        </w:rPr>
                        <w:t>sequenced</w:t>
                      </w:r>
                      <w:r w:rsidRPr="00F53893">
                        <w:rPr>
                          <w:rFonts w:ascii="Kristen ITC" w:eastAsia="Times New Roman" w:hAnsi="Kristen ITC" w:cs="Arial"/>
                          <w:color w:val="1F1F1F"/>
                          <w:sz w:val="18"/>
                          <w:szCs w:val="18"/>
                          <w:lang w:eastAsia="en-GB"/>
                        </w:rPr>
                        <w:t xml:space="preserve"> to build </w:t>
                      </w:r>
                      <w:r w:rsidRPr="00F53893">
                        <w:rPr>
                          <w:rFonts w:ascii="Kristen ITC" w:eastAsia="Times New Roman" w:hAnsi="Kristen ITC" w:cs="Arial"/>
                          <w:b/>
                          <w:bCs/>
                          <w:color w:val="1F1F1F"/>
                          <w:sz w:val="18"/>
                          <w:szCs w:val="18"/>
                          <w:lang w:eastAsia="en-GB"/>
                        </w:rPr>
                        <w:t>systematically</w:t>
                      </w:r>
                      <w:r w:rsidRPr="00F53893">
                        <w:rPr>
                          <w:rFonts w:ascii="Kristen ITC" w:eastAsia="Times New Roman" w:hAnsi="Kristen ITC" w:cs="Arial"/>
                          <w:color w:val="1F1F1F"/>
                          <w:sz w:val="18"/>
                          <w:szCs w:val="18"/>
                          <w:lang w:eastAsia="en-GB"/>
                        </w:rPr>
                        <w:t xml:space="preserve"> over time, ensuring an </w:t>
                      </w:r>
                      <w:r w:rsidRPr="00F53893">
                        <w:rPr>
                          <w:rFonts w:ascii="Kristen ITC" w:eastAsia="Times New Roman" w:hAnsi="Kristen ITC" w:cs="Arial"/>
                          <w:b/>
                          <w:bCs/>
                          <w:color w:val="1F1F1F"/>
                          <w:sz w:val="18"/>
                          <w:szCs w:val="18"/>
                          <w:lang w:eastAsia="en-GB"/>
                        </w:rPr>
                        <w:t>onward trajectory</w:t>
                      </w:r>
                      <w:r w:rsidRPr="00F53893">
                        <w:rPr>
                          <w:rFonts w:ascii="Kristen ITC" w:eastAsia="Times New Roman" w:hAnsi="Kristen ITC" w:cs="Arial"/>
                          <w:color w:val="1F1F1F"/>
                          <w:sz w:val="18"/>
                          <w:szCs w:val="18"/>
                          <w:lang w:eastAsia="en-GB"/>
                        </w:rPr>
                        <w:t xml:space="preserve"> towards future careers where </w:t>
                      </w:r>
                      <w:r w:rsidRPr="00F53893">
                        <w:rPr>
                          <w:rFonts w:ascii="Kristen ITC" w:eastAsia="Times New Roman" w:hAnsi="Kristen ITC" w:cs="Arial"/>
                          <w:b/>
                          <w:bCs/>
                          <w:color w:val="1F1F1F"/>
                          <w:sz w:val="18"/>
                          <w:szCs w:val="18"/>
                          <w:lang w:eastAsia="en-GB"/>
                        </w:rPr>
                        <w:t>mathematical fluency</w:t>
                      </w:r>
                      <w:r w:rsidRPr="00F53893">
                        <w:rPr>
                          <w:rFonts w:ascii="Kristen ITC" w:eastAsia="Times New Roman" w:hAnsi="Kristen ITC" w:cs="Arial"/>
                          <w:color w:val="1F1F1F"/>
                          <w:sz w:val="18"/>
                          <w:szCs w:val="18"/>
                          <w:lang w:eastAsia="en-GB"/>
                        </w:rPr>
                        <w:t xml:space="preserve">, </w:t>
                      </w:r>
                      <w:r w:rsidRPr="00F53893">
                        <w:rPr>
                          <w:rFonts w:ascii="Kristen ITC" w:eastAsia="Times New Roman" w:hAnsi="Kristen ITC" w:cs="Arial"/>
                          <w:b/>
                          <w:bCs/>
                          <w:color w:val="1F1F1F"/>
                          <w:sz w:val="18"/>
                          <w:szCs w:val="18"/>
                          <w:lang w:eastAsia="en-GB"/>
                        </w:rPr>
                        <w:t>reasoning</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problem-solving</w:t>
                      </w:r>
                      <w:r w:rsidRPr="00F53893">
                        <w:rPr>
                          <w:rFonts w:ascii="Kristen ITC" w:eastAsia="Times New Roman" w:hAnsi="Kristen ITC" w:cs="Arial"/>
                          <w:color w:val="1F1F1F"/>
                          <w:sz w:val="18"/>
                          <w:szCs w:val="18"/>
                          <w:lang w:eastAsia="en-GB"/>
                        </w:rPr>
                        <w:t xml:space="preserve"> are essential.</w:t>
                      </w:r>
                    </w:p>
                    <w:p w14:paraId="0A2032B1" w14:textId="77777777" w:rsidR="00F53893" w:rsidRPr="00F53893" w:rsidRDefault="00F53893" w:rsidP="00F53893">
                      <w:pPr>
                        <w:spacing w:after="0" w:line="240" w:lineRule="auto"/>
                        <w:rPr>
                          <w:rFonts w:ascii="Kristen ITC" w:eastAsia="Times New Roman" w:hAnsi="Kristen ITC" w:cs="Arial"/>
                          <w:color w:val="1F1F1F"/>
                          <w:sz w:val="18"/>
                          <w:szCs w:val="18"/>
                          <w:lang w:eastAsia="en-GB"/>
                        </w:rPr>
                      </w:pPr>
                      <w:r w:rsidRPr="00F53893">
                        <w:rPr>
                          <w:rFonts w:ascii="Kristen ITC" w:eastAsia="Times New Roman" w:hAnsi="Kristen ITC" w:cs="Arial"/>
                          <w:color w:val="1F1F1F"/>
                          <w:sz w:val="18"/>
                          <w:szCs w:val="18"/>
                          <w:lang w:eastAsia="en-GB"/>
                        </w:rPr>
                        <w:t xml:space="preserve">For example, through the lens of </w:t>
                      </w:r>
                      <w:r w:rsidRPr="00F53893">
                        <w:rPr>
                          <w:rFonts w:ascii="Kristen ITC" w:eastAsia="Times New Roman" w:hAnsi="Kristen ITC" w:cs="Arial"/>
                          <w:b/>
                          <w:bCs/>
                          <w:color w:val="1F1F1F"/>
                          <w:sz w:val="18"/>
                          <w:szCs w:val="18"/>
                          <w:lang w:eastAsia="en-GB"/>
                        </w:rPr>
                        <w:t>‘Number – Place Value’</w:t>
                      </w:r>
                      <w:r w:rsidRPr="00F53893">
                        <w:rPr>
                          <w:rFonts w:ascii="Kristen ITC" w:eastAsia="Times New Roman" w:hAnsi="Kristen ITC" w:cs="Arial"/>
                          <w:color w:val="1F1F1F"/>
                          <w:sz w:val="18"/>
                          <w:szCs w:val="18"/>
                          <w:lang w:eastAsia="en-GB"/>
                        </w:rPr>
                        <w:t xml:space="preserve">, children are introduced to </w:t>
                      </w:r>
                      <w:r w:rsidRPr="00F53893">
                        <w:rPr>
                          <w:rFonts w:ascii="Kristen ITC" w:eastAsia="Times New Roman" w:hAnsi="Kristen ITC" w:cs="Arial"/>
                          <w:b/>
                          <w:bCs/>
                          <w:color w:val="1F1F1F"/>
                          <w:sz w:val="18"/>
                          <w:szCs w:val="18"/>
                          <w:lang w:eastAsia="en-GB"/>
                        </w:rPr>
                        <w:t>recognising</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understanding</w:t>
                      </w:r>
                      <w:r w:rsidRPr="00F53893">
                        <w:rPr>
                          <w:rFonts w:ascii="Kristen ITC" w:eastAsia="Times New Roman" w:hAnsi="Kristen ITC" w:cs="Arial"/>
                          <w:color w:val="1F1F1F"/>
                          <w:sz w:val="18"/>
                          <w:szCs w:val="18"/>
                          <w:lang w:eastAsia="en-GB"/>
                        </w:rPr>
                        <w:t xml:space="preserve"> small quantities in </w:t>
                      </w:r>
                      <w:r w:rsidRPr="00F53893">
                        <w:rPr>
                          <w:rFonts w:ascii="Kristen ITC" w:eastAsia="Times New Roman" w:hAnsi="Kristen ITC" w:cs="Arial"/>
                          <w:b/>
                          <w:bCs/>
                          <w:color w:val="1F1F1F"/>
                          <w:sz w:val="18"/>
                          <w:szCs w:val="18"/>
                          <w:lang w:eastAsia="en-GB"/>
                        </w:rPr>
                        <w:t>EYFS</w:t>
                      </w:r>
                      <w:r w:rsidRPr="00F53893">
                        <w:rPr>
                          <w:rFonts w:ascii="Kristen ITC" w:eastAsia="Times New Roman" w:hAnsi="Kristen ITC" w:cs="Arial"/>
                          <w:color w:val="1F1F1F"/>
                          <w:sz w:val="18"/>
                          <w:szCs w:val="18"/>
                          <w:lang w:eastAsia="en-GB"/>
                        </w:rPr>
                        <w:t xml:space="preserve">. This </w:t>
                      </w:r>
                      <w:r w:rsidRPr="00F53893">
                        <w:rPr>
                          <w:rFonts w:ascii="Kristen ITC" w:eastAsia="Times New Roman" w:hAnsi="Kristen ITC" w:cs="Arial"/>
                          <w:b/>
                          <w:bCs/>
                          <w:color w:val="1F1F1F"/>
                          <w:sz w:val="18"/>
                          <w:szCs w:val="18"/>
                          <w:lang w:eastAsia="en-GB"/>
                        </w:rPr>
                        <w:t>foundational knowledge</w:t>
                      </w:r>
                      <w:r w:rsidRPr="00F53893">
                        <w:rPr>
                          <w:rFonts w:ascii="Kristen ITC" w:eastAsia="Times New Roman" w:hAnsi="Kristen ITC" w:cs="Arial"/>
                          <w:color w:val="1F1F1F"/>
                          <w:sz w:val="18"/>
                          <w:szCs w:val="18"/>
                          <w:lang w:eastAsia="en-GB"/>
                        </w:rPr>
                        <w:t xml:space="preserve"> is expanded </w:t>
                      </w:r>
                      <w:r w:rsidRPr="00F53893">
                        <w:rPr>
                          <w:rFonts w:ascii="Kristen ITC" w:eastAsia="Times New Roman" w:hAnsi="Kristen ITC" w:cs="Arial"/>
                          <w:b/>
                          <w:bCs/>
                          <w:color w:val="1F1F1F"/>
                          <w:sz w:val="18"/>
                          <w:szCs w:val="18"/>
                          <w:lang w:eastAsia="en-GB"/>
                        </w:rPr>
                        <w:t>year on year</w:t>
                      </w:r>
                      <w:r w:rsidRPr="00F53893">
                        <w:rPr>
                          <w:rFonts w:ascii="Kristen ITC" w:eastAsia="Times New Roman" w:hAnsi="Kristen ITC" w:cs="Arial"/>
                          <w:color w:val="1F1F1F"/>
                          <w:sz w:val="18"/>
                          <w:szCs w:val="18"/>
                          <w:lang w:eastAsia="en-GB"/>
                        </w:rPr>
                        <w:t xml:space="preserve">, culminating in </w:t>
                      </w:r>
                      <w:r w:rsidRPr="00F53893">
                        <w:rPr>
                          <w:rFonts w:ascii="Kristen ITC" w:eastAsia="Times New Roman" w:hAnsi="Kristen ITC" w:cs="Arial"/>
                          <w:b/>
                          <w:bCs/>
                          <w:color w:val="1F1F1F"/>
                          <w:sz w:val="18"/>
                          <w:szCs w:val="18"/>
                          <w:lang w:eastAsia="en-GB"/>
                        </w:rPr>
                        <w:t>Year 6</w:t>
                      </w:r>
                      <w:r w:rsidRPr="00F53893">
                        <w:rPr>
                          <w:rFonts w:ascii="Kristen ITC" w:eastAsia="Times New Roman" w:hAnsi="Kristen ITC" w:cs="Arial"/>
                          <w:color w:val="1F1F1F"/>
                          <w:sz w:val="18"/>
                          <w:szCs w:val="18"/>
                          <w:lang w:eastAsia="en-GB"/>
                        </w:rPr>
                        <w:t xml:space="preserve"> where children confidently work with numbers up to </w:t>
                      </w:r>
                      <w:r w:rsidRPr="00F53893">
                        <w:rPr>
                          <w:rFonts w:ascii="Kristen ITC" w:eastAsia="Times New Roman" w:hAnsi="Kristen ITC" w:cs="Arial"/>
                          <w:b/>
                          <w:bCs/>
                          <w:color w:val="1F1F1F"/>
                          <w:sz w:val="18"/>
                          <w:szCs w:val="18"/>
                          <w:lang w:eastAsia="en-GB"/>
                        </w:rPr>
                        <w:t>10 million</w:t>
                      </w:r>
                      <w:r w:rsidRPr="00F53893">
                        <w:rPr>
                          <w:rFonts w:ascii="Kristen ITC" w:eastAsia="Times New Roman" w:hAnsi="Kristen ITC" w:cs="Arial"/>
                          <w:color w:val="1F1F1F"/>
                          <w:sz w:val="18"/>
                          <w:szCs w:val="18"/>
                          <w:lang w:eastAsia="en-GB"/>
                        </w:rPr>
                        <w:t xml:space="preserve">, ready to apply this knowledge in complex contexts such as </w:t>
                      </w:r>
                      <w:r w:rsidRPr="00F53893">
                        <w:rPr>
                          <w:rFonts w:ascii="Kristen ITC" w:eastAsia="Times New Roman" w:hAnsi="Kristen ITC" w:cs="Arial"/>
                          <w:b/>
                          <w:bCs/>
                          <w:color w:val="1F1F1F"/>
                          <w:sz w:val="18"/>
                          <w:szCs w:val="18"/>
                          <w:lang w:eastAsia="en-GB"/>
                        </w:rPr>
                        <w:t>finance</w:t>
                      </w:r>
                      <w:r w:rsidRPr="00F53893">
                        <w:rPr>
                          <w:rFonts w:ascii="Kristen ITC" w:eastAsia="Times New Roman" w:hAnsi="Kristen ITC" w:cs="Arial"/>
                          <w:color w:val="1F1F1F"/>
                          <w:sz w:val="18"/>
                          <w:szCs w:val="18"/>
                          <w:lang w:eastAsia="en-GB"/>
                        </w:rPr>
                        <w:t xml:space="preserve">, </w:t>
                      </w:r>
                      <w:r w:rsidRPr="00F53893">
                        <w:rPr>
                          <w:rFonts w:ascii="Kristen ITC" w:eastAsia="Times New Roman" w:hAnsi="Kristen ITC" w:cs="Arial"/>
                          <w:b/>
                          <w:bCs/>
                          <w:color w:val="1F1F1F"/>
                          <w:sz w:val="18"/>
                          <w:szCs w:val="18"/>
                          <w:lang w:eastAsia="en-GB"/>
                        </w:rPr>
                        <w:t>data science</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engineering</w:t>
                      </w:r>
                      <w:r w:rsidRPr="00F53893">
                        <w:rPr>
                          <w:rFonts w:ascii="Kristen ITC" w:eastAsia="Times New Roman" w:hAnsi="Kristen ITC" w:cs="Arial"/>
                          <w:color w:val="1F1F1F"/>
                          <w:sz w:val="18"/>
                          <w:szCs w:val="18"/>
                          <w:lang w:eastAsia="en-GB"/>
                        </w:rPr>
                        <w:t>.</w:t>
                      </w:r>
                    </w:p>
                    <w:p w14:paraId="10455BFD" w14:textId="77777777" w:rsidR="00F53893" w:rsidRPr="00F53893" w:rsidRDefault="00F53893" w:rsidP="00F53893">
                      <w:pPr>
                        <w:spacing w:after="0" w:line="240" w:lineRule="auto"/>
                        <w:rPr>
                          <w:rFonts w:ascii="Kristen ITC" w:eastAsia="Times New Roman" w:hAnsi="Kristen ITC" w:cs="Arial"/>
                          <w:color w:val="1F1F1F"/>
                          <w:sz w:val="18"/>
                          <w:szCs w:val="18"/>
                          <w:lang w:eastAsia="en-GB"/>
                        </w:rPr>
                      </w:pPr>
                      <w:r w:rsidRPr="00F53893">
                        <w:rPr>
                          <w:rFonts w:ascii="Kristen ITC" w:eastAsia="Times New Roman" w:hAnsi="Kristen ITC" w:cs="Arial"/>
                          <w:color w:val="1F1F1F"/>
                          <w:sz w:val="18"/>
                          <w:szCs w:val="18"/>
                          <w:lang w:eastAsia="en-GB"/>
                        </w:rPr>
                        <w:t xml:space="preserve">Our </w:t>
                      </w:r>
                      <w:r w:rsidRPr="00F53893">
                        <w:rPr>
                          <w:rFonts w:ascii="Kristen ITC" w:eastAsia="Times New Roman" w:hAnsi="Kristen ITC" w:cs="Arial"/>
                          <w:b/>
                          <w:bCs/>
                          <w:color w:val="1F1F1F"/>
                          <w:sz w:val="18"/>
                          <w:szCs w:val="18"/>
                          <w:lang w:eastAsia="en-GB"/>
                        </w:rPr>
                        <w:t>mathematics curriculum</w:t>
                      </w:r>
                      <w:r w:rsidRPr="00F53893">
                        <w:rPr>
                          <w:rFonts w:ascii="Kristen ITC" w:eastAsia="Times New Roman" w:hAnsi="Kristen ITC" w:cs="Arial"/>
                          <w:color w:val="1F1F1F"/>
                          <w:sz w:val="18"/>
                          <w:szCs w:val="18"/>
                          <w:lang w:eastAsia="en-GB"/>
                        </w:rPr>
                        <w:t xml:space="preserve"> is deliberately structured to be taught in a </w:t>
                      </w:r>
                      <w:r w:rsidRPr="00F53893">
                        <w:rPr>
                          <w:rFonts w:ascii="Kristen ITC" w:eastAsia="Times New Roman" w:hAnsi="Kristen ITC" w:cs="Arial"/>
                          <w:b/>
                          <w:bCs/>
                          <w:color w:val="1F1F1F"/>
                          <w:sz w:val="18"/>
                          <w:szCs w:val="18"/>
                          <w:lang w:eastAsia="en-GB"/>
                        </w:rPr>
                        <w:t>particular order</w:t>
                      </w:r>
                      <w:r w:rsidRPr="00F53893">
                        <w:rPr>
                          <w:rFonts w:ascii="Kristen ITC" w:eastAsia="Times New Roman" w:hAnsi="Kristen ITC" w:cs="Arial"/>
                          <w:color w:val="1F1F1F"/>
                          <w:sz w:val="18"/>
                          <w:szCs w:val="18"/>
                          <w:lang w:eastAsia="en-GB"/>
                        </w:rPr>
                        <w:t xml:space="preserve">, so that children build their mathematical knowledge </w:t>
                      </w:r>
                      <w:r w:rsidRPr="00F53893">
                        <w:rPr>
                          <w:rFonts w:ascii="Kristen ITC" w:eastAsia="Times New Roman" w:hAnsi="Kristen ITC" w:cs="Arial"/>
                          <w:b/>
                          <w:bCs/>
                          <w:color w:val="1F1F1F"/>
                          <w:sz w:val="18"/>
                          <w:szCs w:val="18"/>
                          <w:lang w:eastAsia="en-GB"/>
                        </w:rPr>
                        <w:t>cumulatively</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securely</w:t>
                      </w:r>
                      <w:r w:rsidRPr="00F53893">
                        <w:rPr>
                          <w:rFonts w:ascii="Kristen ITC" w:eastAsia="Times New Roman" w:hAnsi="Kristen ITC" w:cs="Arial"/>
                          <w:color w:val="1F1F1F"/>
                          <w:sz w:val="18"/>
                          <w:szCs w:val="18"/>
                          <w:lang w:eastAsia="en-GB"/>
                        </w:rPr>
                        <w:t xml:space="preserve">. Lessons within each </w:t>
                      </w:r>
                      <w:r w:rsidRPr="00F53893">
                        <w:rPr>
                          <w:rFonts w:ascii="Kristen ITC" w:eastAsia="Times New Roman" w:hAnsi="Kristen ITC" w:cs="Arial"/>
                          <w:b/>
                          <w:bCs/>
                          <w:color w:val="1F1F1F"/>
                          <w:sz w:val="18"/>
                          <w:szCs w:val="18"/>
                          <w:lang w:eastAsia="en-GB"/>
                        </w:rPr>
                        <w:t>domain</w:t>
                      </w:r>
                      <w:r w:rsidRPr="00F53893">
                        <w:rPr>
                          <w:rFonts w:ascii="Kristen ITC" w:eastAsia="Times New Roman" w:hAnsi="Kristen ITC" w:cs="Arial"/>
                          <w:color w:val="1F1F1F"/>
                          <w:sz w:val="18"/>
                          <w:szCs w:val="18"/>
                          <w:lang w:eastAsia="en-GB"/>
                        </w:rPr>
                        <w:t xml:space="preserve"> are written in </w:t>
                      </w:r>
                      <w:r w:rsidRPr="00F53893">
                        <w:rPr>
                          <w:rFonts w:ascii="Kristen ITC" w:eastAsia="Times New Roman" w:hAnsi="Kristen ITC" w:cs="Arial"/>
                          <w:b/>
                          <w:bCs/>
                          <w:color w:val="1F1F1F"/>
                          <w:sz w:val="18"/>
                          <w:szCs w:val="18"/>
                          <w:lang w:eastAsia="en-GB"/>
                        </w:rPr>
                        <w:t>sequence</w:t>
                      </w:r>
                      <w:r w:rsidRPr="00F53893">
                        <w:rPr>
                          <w:rFonts w:ascii="Kristen ITC" w:eastAsia="Times New Roman" w:hAnsi="Kristen ITC" w:cs="Arial"/>
                          <w:color w:val="1F1F1F"/>
                          <w:sz w:val="18"/>
                          <w:szCs w:val="18"/>
                          <w:lang w:eastAsia="en-GB"/>
                        </w:rPr>
                        <w:t xml:space="preserve">, ensuring that new concepts are only introduced once the necessary </w:t>
                      </w:r>
                      <w:r w:rsidRPr="00F53893">
                        <w:rPr>
                          <w:rFonts w:ascii="Kristen ITC" w:eastAsia="Times New Roman" w:hAnsi="Kristen ITC" w:cs="Arial"/>
                          <w:b/>
                          <w:bCs/>
                          <w:color w:val="1F1F1F"/>
                          <w:sz w:val="18"/>
                          <w:szCs w:val="18"/>
                          <w:lang w:eastAsia="en-GB"/>
                        </w:rPr>
                        <w:t>prior knowledge</w:t>
                      </w:r>
                      <w:r w:rsidRPr="00F53893">
                        <w:rPr>
                          <w:rFonts w:ascii="Kristen ITC" w:eastAsia="Times New Roman" w:hAnsi="Kristen ITC" w:cs="Arial"/>
                          <w:color w:val="1F1F1F"/>
                          <w:sz w:val="18"/>
                          <w:szCs w:val="18"/>
                          <w:lang w:eastAsia="en-GB"/>
                        </w:rPr>
                        <w:t xml:space="preserve"> is </w:t>
                      </w:r>
                      <w:r w:rsidRPr="00F53893">
                        <w:rPr>
                          <w:rFonts w:ascii="Kristen ITC" w:eastAsia="Times New Roman" w:hAnsi="Kristen ITC" w:cs="Arial"/>
                          <w:b/>
                          <w:bCs/>
                          <w:color w:val="1F1F1F"/>
                          <w:sz w:val="18"/>
                          <w:szCs w:val="18"/>
                          <w:lang w:eastAsia="en-GB"/>
                        </w:rPr>
                        <w:t>embedded</w:t>
                      </w:r>
                      <w:r w:rsidRPr="00F53893">
                        <w:rPr>
                          <w:rFonts w:ascii="Kristen ITC" w:eastAsia="Times New Roman" w:hAnsi="Kristen ITC" w:cs="Arial"/>
                          <w:color w:val="1F1F1F"/>
                          <w:sz w:val="18"/>
                          <w:szCs w:val="18"/>
                          <w:lang w:eastAsia="en-GB"/>
                        </w:rPr>
                        <w:t xml:space="preserve">. Careful </w:t>
                      </w:r>
                      <w:r w:rsidRPr="00F53893">
                        <w:rPr>
                          <w:rFonts w:ascii="Kristen ITC" w:eastAsia="Times New Roman" w:hAnsi="Kristen ITC" w:cs="Arial"/>
                          <w:b/>
                          <w:bCs/>
                          <w:color w:val="1F1F1F"/>
                          <w:sz w:val="18"/>
                          <w:szCs w:val="18"/>
                          <w:lang w:eastAsia="en-GB"/>
                        </w:rPr>
                        <w:t>progression</w:t>
                      </w:r>
                      <w:r w:rsidRPr="00F53893">
                        <w:rPr>
                          <w:rFonts w:ascii="Kristen ITC" w:eastAsia="Times New Roman" w:hAnsi="Kristen ITC" w:cs="Arial"/>
                          <w:color w:val="1F1F1F"/>
                          <w:sz w:val="18"/>
                          <w:szCs w:val="18"/>
                          <w:lang w:eastAsia="en-GB"/>
                        </w:rPr>
                        <w:t xml:space="preserve"> prevents </w:t>
                      </w:r>
                      <w:r w:rsidRPr="00F53893">
                        <w:rPr>
                          <w:rFonts w:ascii="Kristen ITC" w:eastAsia="Times New Roman" w:hAnsi="Kristen ITC" w:cs="Arial"/>
                          <w:b/>
                          <w:bCs/>
                          <w:color w:val="1F1F1F"/>
                          <w:sz w:val="18"/>
                          <w:szCs w:val="18"/>
                          <w:lang w:eastAsia="en-GB"/>
                        </w:rPr>
                        <w:t>cognitive overload</w:t>
                      </w:r>
                      <w:r w:rsidRPr="00F53893">
                        <w:rPr>
                          <w:rFonts w:ascii="Kristen ITC" w:eastAsia="Times New Roman" w:hAnsi="Kristen ITC" w:cs="Arial"/>
                          <w:color w:val="1F1F1F"/>
                          <w:sz w:val="18"/>
                          <w:szCs w:val="18"/>
                          <w:lang w:eastAsia="en-GB"/>
                        </w:rPr>
                        <w:t xml:space="preserve"> and supports children in making </w:t>
                      </w:r>
                      <w:r w:rsidRPr="00F53893">
                        <w:rPr>
                          <w:rFonts w:ascii="Kristen ITC" w:eastAsia="Times New Roman" w:hAnsi="Kristen ITC" w:cs="Arial"/>
                          <w:b/>
                          <w:bCs/>
                          <w:color w:val="1F1F1F"/>
                          <w:sz w:val="18"/>
                          <w:szCs w:val="18"/>
                          <w:lang w:eastAsia="en-GB"/>
                        </w:rPr>
                        <w:t>meaningful connections</w:t>
                      </w:r>
                      <w:r w:rsidRPr="00F53893">
                        <w:rPr>
                          <w:rFonts w:ascii="Kristen ITC" w:eastAsia="Times New Roman" w:hAnsi="Kristen ITC" w:cs="Arial"/>
                          <w:color w:val="1F1F1F"/>
                          <w:sz w:val="18"/>
                          <w:szCs w:val="18"/>
                          <w:lang w:eastAsia="en-GB"/>
                        </w:rPr>
                        <w:t xml:space="preserve"> across different areas of mathematics.</w:t>
                      </w:r>
                    </w:p>
                    <w:p w14:paraId="4FE6A86A" w14:textId="77777777" w:rsidR="00F53893" w:rsidRPr="00F53893" w:rsidRDefault="00F53893" w:rsidP="00F53893">
                      <w:pPr>
                        <w:spacing w:after="0" w:line="240" w:lineRule="auto"/>
                        <w:rPr>
                          <w:rFonts w:ascii="Kristen ITC" w:eastAsia="Times New Roman" w:hAnsi="Kristen ITC" w:cs="Arial"/>
                          <w:color w:val="1F1F1F"/>
                          <w:sz w:val="18"/>
                          <w:szCs w:val="18"/>
                          <w:lang w:eastAsia="en-GB"/>
                        </w:rPr>
                      </w:pPr>
                      <w:r w:rsidRPr="00F53893">
                        <w:rPr>
                          <w:rFonts w:ascii="Kristen ITC" w:eastAsia="Times New Roman" w:hAnsi="Kristen ITC" w:cs="Arial"/>
                          <w:color w:val="1F1F1F"/>
                          <w:sz w:val="18"/>
                          <w:szCs w:val="18"/>
                          <w:lang w:eastAsia="en-GB"/>
                        </w:rPr>
                        <w:t xml:space="preserve">Our </w:t>
                      </w:r>
                      <w:r w:rsidRPr="00F53893">
                        <w:rPr>
                          <w:rFonts w:ascii="Kristen ITC" w:eastAsia="Times New Roman" w:hAnsi="Kristen ITC" w:cs="Arial"/>
                          <w:b/>
                          <w:bCs/>
                          <w:color w:val="1F1F1F"/>
                          <w:sz w:val="18"/>
                          <w:szCs w:val="18"/>
                          <w:lang w:eastAsia="en-GB"/>
                        </w:rPr>
                        <w:t>carefully sequenced mathematics curriculum</w:t>
                      </w:r>
                      <w:r w:rsidRPr="00F53893">
                        <w:rPr>
                          <w:rFonts w:ascii="Kristen ITC" w:eastAsia="Times New Roman" w:hAnsi="Kristen ITC" w:cs="Arial"/>
                          <w:color w:val="1F1F1F"/>
                          <w:sz w:val="18"/>
                          <w:szCs w:val="18"/>
                          <w:lang w:eastAsia="en-GB"/>
                        </w:rPr>
                        <w:t xml:space="preserve"> ensures that pupils not only </w:t>
                      </w:r>
                      <w:r w:rsidRPr="00F53893">
                        <w:rPr>
                          <w:rFonts w:ascii="Kristen ITC" w:eastAsia="Times New Roman" w:hAnsi="Kristen ITC" w:cs="Arial"/>
                          <w:b/>
                          <w:bCs/>
                          <w:color w:val="1F1F1F"/>
                          <w:sz w:val="18"/>
                          <w:szCs w:val="18"/>
                          <w:lang w:eastAsia="en-GB"/>
                        </w:rPr>
                        <w:t>acquire new knowledge and skills</w:t>
                      </w:r>
                      <w:r w:rsidRPr="00F53893">
                        <w:rPr>
                          <w:rFonts w:ascii="Kristen ITC" w:eastAsia="Times New Roman" w:hAnsi="Kristen ITC" w:cs="Arial"/>
                          <w:color w:val="1F1F1F"/>
                          <w:sz w:val="18"/>
                          <w:szCs w:val="18"/>
                          <w:lang w:eastAsia="en-GB"/>
                        </w:rPr>
                        <w:t xml:space="preserve"> at each stage but also </w:t>
                      </w:r>
                      <w:r w:rsidRPr="00F53893">
                        <w:rPr>
                          <w:rFonts w:ascii="Kristen ITC" w:eastAsia="Times New Roman" w:hAnsi="Kristen ITC" w:cs="Arial"/>
                          <w:b/>
                          <w:bCs/>
                          <w:color w:val="1F1F1F"/>
                          <w:sz w:val="18"/>
                          <w:szCs w:val="18"/>
                          <w:lang w:eastAsia="en-GB"/>
                        </w:rPr>
                        <w:t>deepen their understanding over time</w:t>
                      </w:r>
                      <w:r w:rsidRPr="00F53893">
                        <w:rPr>
                          <w:rFonts w:ascii="Kristen ITC" w:eastAsia="Times New Roman" w:hAnsi="Kristen ITC" w:cs="Arial"/>
                          <w:color w:val="1F1F1F"/>
                          <w:sz w:val="18"/>
                          <w:szCs w:val="18"/>
                          <w:lang w:eastAsia="en-GB"/>
                        </w:rPr>
                        <w:t xml:space="preserve">, preparing them for </w:t>
                      </w:r>
                      <w:r w:rsidRPr="00F53893">
                        <w:rPr>
                          <w:rFonts w:ascii="Kristen ITC" w:eastAsia="Times New Roman" w:hAnsi="Kristen ITC" w:cs="Arial"/>
                          <w:b/>
                          <w:bCs/>
                          <w:color w:val="1F1F1F"/>
                          <w:sz w:val="18"/>
                          <w:szCs w:val="18"/>
                          <w:lang w:eastAsia="en-GB"/>
                        </w:rPr>
                        <w:t>future learning</w:t>
                      </w:r>
                      <w:r w:rsidRPr="00F53893">
                        <w:rPr>
                          <w:rFonts w:ascii="Kristen ITC" w:eastAsia="Times New Roman" w:hAnsi="Kristen ITC" w:cs="Arial"/>
                          <w:color w:val="1F1F1F"/>
                          <w:sz w:val="18"/>
                          <w:szCs w:val="18"/>
                          <w:lang w:eastAsia="en-GB"/>
                        </w:rPr>
                        <w:t xml:space="preserve">, </w:t>
                      </w:r>
                      <w:r w:rsidRPr="00F53893">
                        <w:rPr>
                          <w:rFonts w:ascii="Kristen ITC" w:eastAsia="Times New Roman" w:hAnsi="Kristen ITC" w:cs="Arial"/>
                          <w:b/>
                          <w:bCs/>
                          <w:color w:val="1F1F1F"/>
                          <w:sz w:val="18"/>
                          <w:szCs w:val="18"/>
                          <w:lang w:eastAsia="en-GB"/>
                        </w:rPr>
                        <w:t>wider application</w:t>
                      </w:r>
                      <w:r w:rsidRPr="00F53893">
                        <w:rPr>
                          <w:rFonts w:ascii="Kristen ITC" w:eastAsia="Times New Roman" w:hAnsi="Kristen ITC" w:cs="Arial"/>
                          <w:color w:val="1F1F1F"/>
                          <w:sz w:val="18"/>
                          <w:szCs w:val="18"/>
                          <w:lang w:eastAsia="en-GB"/>
                        </w:rPr>
                        <w:t xml:space="preserve">, and </w:t>
                      </w:r>
                      <w:r w:rsidRPr="00F53893">
                        <w:rPr>
                          <w:rFonts w:ascii="Kristen ITC" w:eastAsia="Times New Roman" w:hAnsi="Kristen ITC" w:cs="Arial"/>
                          <w:b/>
                          <w:bCs/>
                          <w:color w:val="1F1F1F"/>
                          <w:sz w:val="18"/>
                          <w:szCs w:val="18"/>
                          <w:lang w:eastAsia="en-GB"/>
                        </w:rPr>
                        <w:t>lifelong success</w:t>
                      </w:r>
                      <w:r w:rsidRPr="00F53893">
                        <w:rPr>
                          <w:rFonts w:ascii="Kristen ITC" w:eastAsia="Times New Roman" w:hAnsi="Kristen ITC" w:cs="Arial"/>
                          <w:color w:val="1F1F1F"/>
                          <w:sz w:val="18"/>
                          <w:szCs w:val="18"/>
                          <w:lang w:eastAsia="en-GB"/>
                        </w:rPr>
                        <w:t>.</w:t>
                      </w:r>
                    </w:p>
                    <w:p w14:paraId="7925A89B" w14:textId="77777777" w:rsidR="000A6B54" w:rsidRPr="008937CB" w:rsidRDefault="000A6B54" w:rsidP="00FA0348">
                      <w:pPr>
                        <w:spacing w:after="0" w:line="240" w:lineRule="auto"/>
                        <w:rPr>
                          <w:rFonts w:ascii="Kristen ITC" w:hAnsi="Kristen ITC" w:cstheme="majorHAnsi"/>
                          <w:color w:val="000000" w:themeColor="text1"/>
                          <w:sz w:val="18"/>
                          <w:szCs w:val="18"/>
                        </w:rPr>
                      </w:pPr>
                    </w:p>
                  </w:txbxContent>
                </v:textbox>
                <w10:wrap anchorx="margin"/>
              </v:roundrect>
            </w:pict>
          </mc:Fallback>
        </mc:AlternateContent>
      </w:r>
      <w:r w:rsidR="008937CB">
        <w:rPr>
          <w:rFonts w:ascii="Kristen ITC" w:hAnsi="Kristen ITC" w:cstheme="majorHAnsi"/>
          <w:sz w:val="18"/>
        </w:rPr>
        <w:tab/>
      </w:r>
    </w:p>
    <w:p w14:paraId="13CE81C7" w14:textId="0CE7A24F" w:rsidR="00F76CD0" w:rsidRDefault="00F76CD0" w:rsidP="00496C4E">
      <w:pPr>
        <w:rPr>
          <w:rFonts w:ascii="Kristen ITC" w:hAnsi="Kristen ITC" w:cstheme="majorHAnsi"/>
          <w:sz w:val="18"/>
        </w:rPr>
      </w:pPr>
    </w:p>
    <w:p w14:paraId="74557C64" w14:textId="77777777" w:rsidR="00ED52CD" w:rsidRDefault="00ED52CD" w:rsidP="00ED52CD">
      <w:pPr>
        <w:rPr>
          <w:rFonts w:ascii="Kristen ITC" w:hAnsi="Kristen ITC" w:cstheme="majorHAnsi"/>
          <w:sz w:val="18"/>
        </w:rPr>
      </w:pPr>
    </w:p>
    <w:p w14:paraId="22302686" w14:textId="77777777" w:rsidR="00E86979" w:rsidRDefault="00E86979" w:rsidP="00E86979">
      <w:pPr>
        <w:rPr>
          <w:rFonts w:ascii="Kristen ITC" w:hAnsi="Kristen ITC" w:cstheme="majorHAnsi"/>
          <w:sz w:val="18"/>
        </w:rPr>
      </w:pPr>
    </w:p>
    <w:p w14:paraId="15CB9D10" w14:textId="77777777" w:rsidR="00E86979" w:rsidRDefault="00E86979" w:rsidP="00E86979">
      <w:pPr>
        <w:rPr>
          <w:rFonts w:ascii="Kristen ITC" w:hAnsi="Kristen ITC" w:cstheme="majorHAnsi"/>
          <w:sz w:val="18"/>
        </w:rPr>
      </w:pPr>
    </w:p>
    <w:p w14:paraId="4108776F" w14:textId="77777777" w:rsidR="00E86979" w:rsidRDefault="00E86979" w:rsidP="00E86979">
      <w:pPr>
        <w:rPr>
          <w:rFonts w:ascii="Kristen ITC" w:hAnsi="Kristen ITC" w:cstheme="majorHAnsi"/>
          <w:sz w:val="18"/>
        </w:rPr>
      </w:pPr>
    </w:p>
    <w:p w14:paraId="6C41A87B" w14:textId="77777777" w:rsidR="00E86979" w:rsidRDefault="00E86979" w:rsidP="00E86979">
      <w:pPr>
        <w:rPr>
          <w:rFonts w:ascii="Kristen ITC" w:hAnsi="Kristen ITC" w:cstheme="majorHAnsi"/>
          <w:sz w:val="18"/>
        </w:rPr>
      </w:pPr>
    </w:p>
    <w:p w14:paraId="6F074548" w14:textId="77777777" w:rsidR="00E86979" w:rsidRDefault="00E86979" w:rsidP="00E86979">
      <w:pPr>
        <w:rPr>
          <w:rFonts w:ascii="Kristen ITC" w:hAnsi="Kristen ITC" w:cstheme="majorHAnsi"/>
          <w:sz w:val="18"/>
        </w:rPr>
      </w:pPr>
    </w:p>
    <w:p w14:paraId="7CA3F54E" w14:textId="77777777" w:rsidR="00E86979" w:rsidRDefault="00E86979" w:rsidP="00E86979">
      <w:pPr>
        <w:rPr>
          <w:rFonts w:ascii="Kristen ITC" w:hAnsi="Kristen ITC" w:cstheme="majorHAnsi"/>
          <w:sz w:val="18"/>
        </w:rPr>
      </w:pPr>
    </w:p>
    <w:p w14:paraId="12D70129" w14:textId="04F9C269" w:rsidR="00F76CD0" w:rsidRDefault="00F53893" w:rsidP="00E86979">
      <w:pPr>
        <w:rPr>
          <w:rFonts w:ascii="Kristen ITC" w:hAnsi="Kristen ITC" w:cstheme="majorHAnsi"/>
          <w:sz w:val="18"/>
        </w:rPr>
      </w:pPr>
      <w:r>
        <w:rPr>
          <w:noProof/>
          <w:lang w:eastAsia="en-GB"/>
        </w:rPr>
        <mc:AlternateContent>
          <mc:Choice Requires="wps">
            <w:drawing>
              <wp:anchor distT="0" distB="0" distL="114300" distR="114300" simplePos="0" relativeHeight="251651070" behindDoc="0" locked="0" layoutInCell="1" allowOverlap="1" wp14:anchorId="0C8FCD0A" wp14:editId="4256DCCA">
                <wp:simplePos x="0" y="0"/>
                <wp:positionH relativeFrom="column">
                  <wp:posOffset>190500</wp:posOffset>
                </wp:positionH>
                <wp:positionV relativeFrom="paragraph">
                  <wp:posOffset>258445</wp:posOffset>
                </wp:positionV>
                <wp:extent cx="9578975" cy="3467100"/>
                <wp:effectExtent l="0" t="0" r="22225" b="19050"/>
                <wp:wrapNone/>
                <wp:docPr id="22" name="Rectangle: Rounded Corners 22"/>
                <wp:cNvGraphicFramePr/>
                <a:graphic xmlns:a="http://schemas.openxmlformats.org/drawingml/2006/main">
                  <a:graphicData uri="http://schemas.microsoft.com/office/word/2010/wordprocessingShape">
                    <wps:wsp>
                      <wps:cNvSpPr/>
                      <wps:spPr>
                        <a:xfrm>
                          <a:off x="0" y="0"/>
                          <a:ext cx="9578975" cy="3467100"/>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7F01A"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 xml:space="preserve">Mathematics lessons are designed to build conceptual understanding, fluency, reasoning, and problem-solving in a carefully sequenced and coherent way. Lessons follow the </w:t>
                            </w:r>
                            <w:r w:rsidRPr="00F53893">
                              <w:rPr>
                                <w:rFonts w:ascii="Kristen ITC" w:hAnsi="Kristen ITC" w:cs="Arial"/>
                                <w:b/>
                                <w:bCs/>
                                <w:color w:val="1F1F1F"/>
                                <w:sz w:val="18"/>
                                <w:szCs w:val="18"/>
                              </w:rPr>
                              <w:t>White Rose Maths scheme</w:t>
                            </w:r>
                            <w:r w:rsidRPr="00F53893">
                              <w:rPr>
                                <w:rFonts w:ascii="Kristen ITC" w:hAnsi="Kristen ITC" w:cs="Arial"/>
                                <w:color w:val="1F1F1F"/>
                                <w:sz w:val="18"/>
                                <w:szCs w:val="18"/>
                              </w:rPr>
                              <w:t xml:space="preserve"> and are structured around small, progressive steps to ensure accessibility for all learners.</w:t>
                            </w:r>
                          </w:p>
                          <w:p w14:paraId="00430D43"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Each lesson typically includes:</w:t>
                            </w:r>
                          </w:p>
                          <w:p w14:paraId="27606176"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Fluency practice</w:t>
                            </w:r>
                            <w:r w:rsidRPr="00F53893">
                              <w:rPr>
                                <w:rFonts w:ascii="Kristen ITC" w:hAnsi="Kristen ITC" w:cs="Arial"/>
                                <w:color w:val="1F1F1F"/>
                                <w:sz w:val="18"/>
                                <w:szCs w:val="18"/>
                              </w:rPr>
                              <w:t xml:space="preserve"> to secure and consolidate prior knowledge</w:t>
                            </w:r>
                          </w:p>
                          <w:p w14:paraId="3787C675"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Explicit teaching</w:t>
                            </w:r>
                            <w:r w:rsidRPr="00F53893">
                              <w:rPr>
                                <w:rFonts w:ascii="Kristen ITC" w:hAnsi="Kristen ITC" w:cs="Arial"/>
                                <w:color w:val="1F1F1F"/>
                                <w:sz w:val="18"/>
                                <w:szCs w:val="18"/>
                              </w:rPr>
                              <w:t xml:space="preserve"> of new concepts through the </w:t>
                            </w:r>
                            <w:r w:rsidRPr="00F53893">
                              <w:rPr>
                                <w:rFonts w:ascii="Kristen ITC" w:hAnsi="Kristen ITC" w:cs="Arial"/>
                                <w:b/>
                                <w:bCs/>
                                <w:color w:val="1F1F1F"/>
                                <w:sz w:val="18"/>
                                <w:szCs w:val="18"/>
                              </w:rPr>
                              <w:t>Concrete–Pictorial–Abstract (CPA)</w:t>
                            </w:r>
                            <w:r w:rsidRPr="00F53893">
                              <w:rPr>
                                <w:rFonts w:ascii="Kristen ITC" w:hAnsi="Kristen ITC" w:cs="Arial"/>
                                <w:color w:val="1F1F1F"/>
                                <w:sz w:val="18"/>
                                <w:szCs w:val="18"/>
                              </w:rPr>
                              <w:t xml:space="preserve"> approach</w:t>
                            </w:r>
                          </w:p>
                          <w:p w14:paraId="6ED54F84"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Guided practice</w:t>
                            </w:r>
                            <w:r w:rsidRPr="00F53893">
                              <w:rPr>
                                <w:rFonts w:ascii="Kristen ITC" w:hAnsi="Kristen ITC" w:cs="Arial"/>
                                <w:color w:val="1F1F1F"/>
                                <w:sz w:val="18"/>
                                <w:szCs w:val="18"/>
                              </w:rPr>
                              <w:t xml:space="preserve"> using carefully chosen representations and scaffolds</w:t>
                            </w:r>
                          </w:p>
                          <w:p w14:paraId="08587311"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Independent practice</w:t>
                            </w:r>
                            <w:r w:rsidRPr="00F53893">
                              <w:rPr>
                                <w:rFonts w:ascii="Kristen ITC" w:hAnsi="Kristen ITC" w:cs="Arial"/>
                                <w:color w:val="1F1F1F"/>
                                <w:sz w:val="18"/>
                                <w:szCs w:val="18"/>
                              </w:rPr>
                              <w:t xml:space="preserve"> to apply knowledge and deepen understanding</w:t>
                            </w:r>
                          </w:p>
                          <w:p w14:paraId="44430D3F"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Opportunities for reasoning and problem-solving</w:t>
                            </w:r>
                            <w:r w:rsidRPr="00F53893">
                              <w:rPr>
                                <w:rFonts w:ascii="Kristen ITC" w:hAnsi="Kristen ITC" w:cs="Arial"/>
                                <w:color w:val="1F1F1F"/>
                                <w:sz w:val="18"/>
                                <w:szCs w:val="18"/>
                              </w:rPr>
                              <w:t>, encouraging pupils to explain, justify, and apply their thinking</w:t>
                            </w:r>
                          </w:p>
                          <w:p w14:paraId="5B5FFAF5"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 xml:space="preserve">Teachers use </w:t>
                            </w:r>
                            <w:r w:rsidRPr="00F53893">
                              <w:rPr>
                                <w:rFonts w:ascii="Kristen ITC" w:hAnsi="Kristen ITC" w:cs="Arial"/>
                                <w:b/>
                                <w:bCs/>
                                <w:color w:val="1F1F1F"/>
                                <w:sz w:val="18"/>
                                <w:szCs w:val="18"/>
                              </w:rPr>
                              <w:t>key vocabulary</w:t>
                            </w:r>
                            <w:r w:rsidRPr="00F53893">
                              <w:rPr>
                                <w:rFonts w:ascii="Kristen ITC" w:hAnsi="Kristen ITC" w:cs="Arial"/>
                                <w:color w:val="1F1F1F"/>
                                <w:sz w:val="18"/>
                                <w:szCs w:val="18"/>
                              </w:rPr>
                              <w:t xml:space="preserve">, </w:t>
                            </w:r>
                            <w:r w:rsidRPr="00F53893">
                              <w:rPr>
                                <w:rFonts w:ascii="Kristen ITC" w:hAnsi="Kristen ITC" w:cs="Arial"/>
                                <w:b/>
                                <w:bCs/>
                                <w:color w:val="1F1F1F"/>
                                <w:sz w:val="18"/>
                                <w:szCs w:val="18"/>
                              </w:rPr>
                              <w:t>sentence stems</w:t>
                            </w:r>
                            <w:r w:rsidRPr="00F53893">
                              <w:rPr>
                                <w:rFonts w:ascii="Kristen ITC" w:hAnsi="Kristen ITC" w:cs="Arial"/>
                                <w:color w:val="1F1F1F"/>
                                <w:sz w:val="18"/>
                                <w:szCs w:val="18"/>
                              </w:rPr>
                              <w:t xml:space="preserve">, and </w:t>
                            </w:r>
                            <w:r w:rsidRPr="00F53893">
                              <w:rPr>
                                <w:rFonts w:ascii="Kristen ITC" w:hAnsi="Kristen ITC" w:cs="Arial"/>
                                <w:b/>
                                <w:bCs/>
                                <w:color w:val="1F1F1F"/>
                                <w:sz w:val="18"/>
                                <w:szCs w:val="18"/>
                              </w:rPr>
                              <w:t>questioning</w:t>
                            </w:r>
                            <w:r w:rsidRPr="00F53893">
                              <w:rPr>
                                <w:rFonts w:ascii="Kristen ITC" w:hAnsi="Kristen ITC" w:cs="Arial"/>
                                <w:color w:val="1F1F1F"/>
                                <w:sz w:val="18"/>
                                <w:szCs w:val="18"/>
                              </w:rPr>
                              <w:t xml:space="preserve"> to develop mathematical talk and deepen reasoning. Misconceptions are anticipated and addressed through targeted questioning and feedback.</w:t>
                            </w:r>
                          </w:p>
                          <w:p w14:paraId="0C2B7760"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 xml:space="preserve">Curriculum delivery is </w:t>
                            </w:r>
                            <w:r w:rsidRPr="00F53893">
                              <w:rPr>
                                <w:rFonts w:ascii="Kristen ITC" w:hAnsi="Kristen ITC" w:cs="Arial"/>
                                <w:b/>
                                <w:bCs/>
                                <w:color w:val="1F1F1F"/>
                                <w:sz w:val="18"/>
                                <w:szCs w:val="18"/>
                              </w:rPr>
                              <w:t>inclusive</w:t>
                            </w:r>
                            <w:r w:rsidRPr="00F53893">
                              <w:rPr>
                                <w:rFonts w:ascii="Kristen ITC" w:hAnsi="Kristen ITC" w:cs="Arial"/>
                                <w:color w:val="1F1F1F"/>
                                <w:sz w:val="18"/>
                                <w:szCs w:val="18"/>
                              </w:rPr>
                              <w:t xml:space="preserve">, </w:t>
                            </w:r>
                            <w:r w:rsidRPr="00F53893">
                              <w:rPr>
                                <w:rFonts w:ascii="Kristen ITC" w:hAnsi="Kristen ITC" w:cs="Arial"/>
                                <w:b/>
                                <w:bCs/>
                                <w:color w:val="1F1F1F"/>
                                <w:sz w:val="18"/>
                                <w:szCs w:val="18"/>
                              </w:rPr>
                              <w:t>ambitious</w:t>
                            </w:r>
                            <w:r w:rsidRPr="00F53893">
                              <w:rPr>
                                <w:rFonts w:ascii="Kristen ITC" w:hAnsi="Kristen ITC" w:cs="Arial"/>
                                <w:color w:val="1F1F1F"/>
                                <w:sz w:val="18"/>
                                <w:szCs w:val="18"/>
                              </w:rPr>
                              <w:t xml:space="preserve">, and </w:t>
                            </w:r>
                            <w:r w:rsidRPr="00F53893">
                              <w:rPr>
                                <w:rFonts w:ascii="Kristen ITC" w:hAnsi="Kristen ITC" w:cs="Arial"/>
                                <w:b/>
                                <w:bCs/>
                                <w:color w:val="1F1F1F"/>
                                <w:sz w:val="18"/>
                                <w:szCs w:val="18"/>
                              </w:rPr>
                              <w:t>adaptive</w:t>
                            </w:r>
                            <w:r w:rsidRPr="00F53893">
                              <w:rPr>
                                <w:rFonts w:ascii="Kristen ITC" w:hAnsi="Kristen ITC" w:cs="Arial"/>
                                <w:color w:val="1F1F1F"/>
                                <w:sz w:val="18"/>
                                <w:szCs w:val="18"/>
                              </w:rPr>
                              <w:t xml:space="preserve">. Lessons are sequenced to ensure that children have the </w:t>
                            </w:r>
                            <w:r w:rsidRPr="00F53893">
                              <w:rPr>
                                <w:rFonts w:ascii="Kristen ITC" w:hAnsi="Kristen ITC" w:cs="Arial"/>
                                <w:b/>
                                <w:bCs/>
                                <w:color w:val="1F1F1F"/>
                                <w:sz w:val="18"/>
                                <w:szCs w:val="18"/>
                              </w:rPr>
                              <w:t>prior knowledge</w:t>
                            </w:r>
                            <w:r w:rsidRPr="00F53893">
                              <w:rPr>
                                <w:rFonts w:ascii="Kristen ITC" w:hAnsi="Kristen ITC" w:cs="Arial"/>
                                <w:color w:val="1F1F1F"/>
                                <w:sz w:val="18"/>
                                <w:szCs w:val="18"/>
                              </w:rPr>
                              <w:t xml:space="preserve"> needed before moving on to more complex ideas. </w:t>
                            </w:r>
                            <w:r w:rsidRPr="00F53893">
                              <w:rPr>
                                <w:rFonts w:ascii="Kristen ITC" w:hAnsi="Kristen ITC" w:cs="Arial"/>
                                <w:b/>
                                <w:bCs/>
                                <w:color w:val="1F1F1F"/>
                                <w:sz w:val="18"/>
                                <w:szCs w:val="18"/>
                              </w:rPr>
                              <w:t>Retrieval practice</w:t>
                            </w:r>
                            <w:r w:rsidRPr="00F53893">
                              <w:rPr>
                                <w:rFonts w:ascii="Kristen ITC" w:hAnsi="Kristen ITC" w:cs="Arial"/>
                                <w:color w:val="1F1F1F"/>
                                <w:sz w:val="18"/>
                                <w:szCs w:val="18"/>
                              </w:rPr>
                              <w:t xml:space="preserve"> and regular opportunities to revisit key concepts ensure that learning is transferred to long-term memory.</w:t>
                            </w:r>
                          </w:p>
                          <w:p w14:paraId="7A8F66B4"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 xml:space="preserve">Through this consistent approach to lesson design and delivery, children are supported to </w:t>
                            </w:r>
                            <w:r w:rsidRPr="00F53893">
                              <w:rPr>
                                <w:rFonts w:ascii="Kristen ITC" w:hAnsi="Kristen ITC" w:cs="Arial"/>
                                <w:b/>
                                <w:bCs/>
                                <w:color w:val="1F1F1F"/>
                                <w:sz w:val="18"/>
                                <w:szCs w:val="18"/>
                              </w:rPr>
                              <w:t>know more, remember more, and do more</w:t>
                            </w:r>
                            <w:r w:rsidRPr="00F53893">
                              <w:rPr>
                                <w:rFonts w:ascii="Kristen ITC" w:hAnsi="Kristen ITC" w:cs="Arial"/>
                                <w:color w:val="1F1F1F"/>
                                <w:sz w:val="18"/>
                                <w:szCs w:val="18"/>
                              </w:rPr>
                              <w:t xml:space="preserve"> in mathematics.</w:t>
                            </w:r>
                          </w:p>
                          <w:p w14:paraId="3B4C2316" w14:textId="77777777" w:rsidR="000A6B54" w:rsidRPr="003D5D60" w:rsidRDefault="000A6B54" w:rsidP="003D5D60">
                            <w:pPr>
                              <w:pStyle w:val="NormalWeb"/>
                              <w:spacing w:before="0" w:beforeAutospacing="0" w:after="120" w:afterAutospacing="0"/>
                              <w:jc w:val="both"/>
                              <w:rPr>
                                <w:rFonts w:ascii="Kristen ITC" w:hAnsi="Kristen ITC" w:cs="Arial"/>
                                <w:color w:val="1F1F1F"/>
                                <w:sz w:val="18"/>
                                <w:szCs w:val="18"/>
                              </w:rPr>
                            </w:pPr>
                          </w:p>
                          <w:p w14:paraId="72EAD6AF" w14:textId="77777777" w:rsidR="000A6B54" w:rsidRPr="003D5D60" w:rsidRDefault="000A6B54" w:rsidP="003D5D60">
                            <w:pPr>
                              <w:spacing w:after="120" w:line="240" w:lineRule="auto"/>
                              <w:jc w:val="both"/>
                              <w:rPr>
                                <w:rFonts w:ascii="Kristen ITC" w:hAnsi="Kristen ITC" w:cstheme="majorHAnsi"/>
                                <w:color w:val="000000" w:themeColor="text1"/>
                                <w:sz w:val="18"/>
                                <w:szCs w:val="18"/>
                              </w:rPr>
                            </w:pPr>
                          </w:p>
                          <w:p w14:paraId="363AFF1F" w14:textId="77777777" w:rsidR="000A6B54" w:rsidRPr="003D5D60" w:rsidRDefault="000A6B54" w:rsidP="003D5D60">
                            <w:pPr>
                              <w:spacing w:after="120" w:line="240" w:lineRule="auto"/>
                              <w:jc w:val="both"/>
                              <w:rPr>
                                <w:rFonts w:ascii="Kristen ITC" w:hAnsi="Kristen ITC" w:cstheme="majorHAns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FCD0A" id="Rectangle: Rounded Corners 22" o:spid="_x0000_s1031" style="position:absolute;margin-left:15pt;margin-top:20.35pt;width:754.25pt;height:273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" fillcolor="white [3212]" strokecolor="#2f5496 [2404]" strokeweight="1pt">
                <v:stroke joinstyle="miter"/>
                <v:textbox>
                  <w:txbxContent>
                    <w:p w14:paraId="5C77F01A"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 xml:space="preserve">Mathematics lessons are designed to build conceptual understanding, fluency, reasoning, and problem-solving in a carefully sequenced and coherent way. Lessons follow the </w:t>
                      </w:r>
                      <w:r w:rsidRPr="00F53893">
                        <w:rPr>
                          <w:rFonts w:ascii="Kristen ITC" w:hAnsi="Kristen ITC" w:cs="Arial"/>
                          <w:b/>
                          <w:bCs/>
                          <w:color w:val="1F1F1F"/>
                          <w:sz w:val="18"/>
                          <w:szCs w:val="18"/>
                        </w:rPr>
                        <w:t>White Rose Maths scheme</w:t>
                      </w:r>
                      <w:r w:rsidRPr="00F53893">
                        <w:rPr>
                          <w:rFonts w:ascii="Kristen ITC" w:hAnsi="Kristen ITC" w:cs="Arial"/>
                          <w:color w:val="1F1F1F"/>
                          <w:sz w:val="18"/>
                          <w:szCs w:val="18"/>
                        </w:rPr>
                        <w:t xml:space="preserve"> and are structured around small, progressive steps to ensure accessibility for all learners.</w:t>
                      </w:r>
                    </w:p>
                    <w:p w14:paraId="00430D43"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Each lesson typically includes:</w:t>
                      </w:r>
                    </w:p>
                    <w:p w14:paraId="27606176"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Fluency practice</w:t>
                      </w:r>
                      <w:r w:rsidRPr="00F53893">
                        <w:rPr>
                          <w:rFonts w:ascii="Kristen ITC" w:hAnsi="Kristen ITC" w:cs="Arial"/>
                          <w:color w:val="1F1F1F"/>
                          <w:sz w:val="18"/>
                          <w:szCs w:val="18"/>
                        </w:rPr>
                        <w:t xml:space="preserve"> to secure and consolidate prior knowledge</w:t>
                      </w:r>
                    </w:p>
                    <w:p w14:paraId="3787C675"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Explicit teaching</w:t>
                      </w:r>
                      <w:r w:rsidRPr="00F53893">
                        <w:rPr>
                          <w:rFonts w:ascii="Kristen ITC" w:hAnsi="Kristen ITC" w:cs="Arial"/>
                          <w:color w:val="1F1F1F"/>
                          <w:sz w:val="18"/>
                          <w:szCs w:val="18"/>
                        </w:rPr>
                        <w:t xml:space="preserve"> of new concepts through the </w:t>
                      </w:r>
                      <w:r w:rsidRPr="00F53893">
                        <w:rPr>
                          <w:rFonts w:ascii="Kristen ITC" w:hAnsi="Kristen ITC" w:cs="Arial"/>
                          <w:b/>
                          <w:bCs/>
                          <w:color w:val="1F1F1F"/>
                          <w:sz w:val="18"/>
                          <w:szCs w:val="18"/>
                        </w:rPr>
                        <w:t>Concrete–Pictorial–Abstract (CPA)</w:t>
                      </w:r>
                      <w:r w:rsidRPr="00F53893">
                        <w:rPr>
                          <w:rFonts w:ascii="Kristen ITC" w:hAnsi="Kristen ITC" w:cs="Arial"/>
                          <w:color w:val="1F1F1F"/>
                          <w:sz w:val="18"/>
                          <w:szCs w:val="18"/>
                        </w:rPr>
                        <w:t xml:space="preserve"> approach</w:t>
                      </w:r>
                    </w:p>
                    <w:p w14:paraId="6ED54F84"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Guided practice</w:t>
                      </w:r>
                      <w:r w:rsidRPr="00F53893">
                        <w:rPr>
                          <w:rFonts w:ascii="Kristen ITC" w:hAnsi="Kristen ITC" w:cs="Arial"/>
                          <w:color w:val="1F1F1F"/>
                          <w:sz w:val="18"/>
                          <w:szCs w:val="18"/>
                        </w:rPr>
                        <w:t xml:space="preserve"> using carefully chosen representations and scaffolds</w:t>
                      </w:r>
                    </w:p>
                    <w:p w14:paraId="08587311"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Independent practice</w:t>
                      </w:r>
                      <w:r w:rsidRPr="00F53893">
                        <w:rPr>
                          <w:rFonts w:ascii="Kristen ITC" w:hAnsi="Kristen ITC" w:cs="Arial"/>
                          <w:color w:val="1F1F1F"/>
                          <w:sz w:val="18"/>
                          <w:szCs w:val="18"/>
                        </w:rPr>
                        <w:t xml:space="preserve"> to apply knowledge and deepen understanding</w:t>
                      </w:r>
                    </w:p>
                    <w:p w14:paraId="44430D3F" w14:textId="77777777" w:rsidR="00F53893" w:rsidRPr="00F53893" w:rsidRDefault="00F53893" w:rsidP="00F53893">
                      <w:pPr>
                        <w:pStyle w:val="NormalWeb"/>
                        <w:numPr>
                          <w:ilvl w:val="0"/>
                          <w:numId w:val="4"/>
                        </w:numPr>
                        <w:spacing w:before="0" w:beforeAutospacing="0" w:after="120" w:afterAutospacing="0"/>
                        <w:jc w:val="both"/>
                        <w:rPr>
                          <w:rFonts w:ascii="Kristen ITC" w:hAnsi="Kristen ITC" w:cs="Arial"/>
                          <w:color w:val="1F1F1F"/>
                          <w:sz w:val="18"/>
                          <w:szCs w:val="18"/>
                        </w:rPr>
                      </w:pPr>
                      <w:r w:rsidRPr="00F53893">
                        <w:rPr>
                          <w:rFonts w:ascii="Kristen ITC" w:hAnsi="Kristen ITC" w:cs="Arial"/>
                          <w:b/>
                          <w:bCs/>
                          <w:color w:val="1F1F1F"/>
                          <w:sz w:val="18"/>
                          <w:szCs w:val="18"/>
                        </w:rPr>
                        <w:t>Opportunities for reasoning and problem-solving</w:t>
                      </w:r>
                      <w:r w:rsidRPr="00F53893">
                        <w:rPr>
                          <w:rFonts w:ascii="Kristen ITC" w:hAnsi="Kristen ITC" w:cs="Arial"/>
                          <w:color w:val="1F1F1F"/>
                          <w:sz w:val="18"/>
                          <w:szCs w:val="18"/>
                        </w:rPr>
                        <w:t>, encouraging pupils to explain, justify, and apply their thinking</w:t>
                      </w:r>
                    </w:p>
                    <w:p w14:paraId="5B5FFAF5"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 xml:space="preserve">Teachers use </w:t>
                      </w:r>
                      <w:r w:rsidRPr="00F53893">
                        <w:rPr>
                          <w:rFonts w:ascii="Kristen ITC" w:hAnsi="Kristen ITC" w:cs="Arial"/>
                          <w:b/>
                          <w:bCs/>
                          <w:color w:val="1F1F1F"/>
                          <w:sz w:val="18"/>
                          <w:szCs w:val="18"/>
                        </w:rPr>
                        <w:t>key vocabulary</w:t>
                      </w:r>
                      <w:r w:rsidRPr="00F53893">
                        <w:rPr>
                          <w:rFonts w:ascii="Kristen ITC" w:hAnsi="Kristen ITC" w:cs="Arial"/>
                          <w:color w:val="1F1F1F"/>
                          <w:sz w:val="18"/>
                          <w:szCs w:val="18"/>
                        </w:rPr>
                        <w:t xml:space="preserve">, </w:t>
                      </w:r>
                      <w:r w:rsidRPr="00F53893">
                        <w:rPr>
                          <w:rFonts w:ascii="Kristen ITC" w:hAnsi="Kristen ITC" w:cs="Arial"/>
                          <w:b/>
                          <w:bCs/>
                          <w:color w:val="1F1F1F"/>
                          <w:sz w:val="18"/>
                          <w:szCs w:val="18"/>
                        </w:rPr>
                        <w:t>sentence stems</w:t>
                      </w:r>
                      <w:r w:rsidRPr="00F53893">
                        <w:rPr>
                          <w:rFonts w:ascii="Kristen ITC" w:hAnsi="Kristen ITC" w:cs="Arial"/>
                          <w:color w:val="1F1F1F"/>
                          <w:sz w:val="18"/>
                          <w:szCs w:val="18"/>
                        </w:rPr>
                        <w:t xml:space="preserve">, and </w:t>
                      </w:r>
                      <w:r w:rsidRPr="00F53893">
                        <w:rPr>
                          <w:rFonts w:ascii="Kristen ITC" w:hAnsi="Kristen ITC" w:cs="Arial"/>
                          <w:b/>
                          <w:bCs/>
                          <w:color w:val="1F1F1F"/>
                          <w:sz w:val="18"/>
                          <w:szCs w:val="18"/>
                        </w:rPr>
                        <w:t>questioning</w:t>
                      </w:r>
                      <w:r w:rsidRPr="00F53893">
                        <w:rPr>
                          <w:rFonts w:ascii="Kristen ITC" w:hAnsi="Kristen ITC" w:cs="Arial"/>
                          <w:color w:val="1F1F1F"/>
                          <w:sz w:val="18"/>
                          <w:szCs w:val="18"/>
                        </w:rPr>
                        <w:t xml:space="preserve"> to develop mathematical talk and deepen reasoning. Misconceptions are anticipated and addressed through targeted questioning and feedback.</w:t>
                      </w:r>
                    </w:p>
                    <w:p w14:paraId="0C2B7760"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 xml:space="preserve">Curriculum delivery is </w:t>
                      </w:r>
                      <w:r w:rsidRPr="00F53893">
                        <w:rPr>
                          <w:rFonts w:ascii="Kristen ITC" w:hAnsi="Kristen ITC" w:cs="Arial"/>
                          <w:b/>
                          <w:bCs/>
                          <w:color w:val="1F1F1F"/>
                          <w:sz w:val="18"/>
                          <w:szCs w:val="18"/>
                        </w:rPr>
                        <w:t>inclusive</w:t>
                      </w:r>
                      <w:r w:rsidRPr="00F53893">
                        <w:rPr>
                          <w:rFonts w:ascii="Kristen ITC" w:hAnsi="Kristen ITC" w:cs="Arial"/>
                          <w:color w:val="1F1F1F"/>
                          <w:sz w:val="18"/>
                          <w:szCs w:val="18"/>
                        </w:rPr>
                        <w:t xml:space="preserve">, </w:t>
                      </w:r>
                      <w:r w:rsidRPr="00F53893">
                        <w:rPr>
                          <w:rFonts w:ascii="Kristen ITC" w:hAnsi="Kristen ITC" w:cs="Arial"/>
                          <w:b/>
                          <w:bCs/>
                          <w:color w:val="1F1F1F"/>
                          <w:sz w:val="18"/>
                          <w:szCs w:val="18"/>
                        </w:rPr>
                        <w:t>ambitious</w:t>
                      </w:r>
                      <w:r w:rsidRPr="00F53893">
                        <w:rPr>
                          <w:rFonts w:ascii="Kristen ITC" w:hAnsi="Kristen ITC" w:cs="Arial"/>
                          <w:color w:val="1F1F1F"/>
                          <w:sz w:val="18"/>
                          <w:szCs w:val="18"/>
                        </w:rPr>
                        <w:t xml:space="preserve">, and </w:t>
                      </w:r>
                      <w:r w:rsidRPr="00F53893">
                        <w:rPr>
                          <w:rFonts w:ascii="Kristen ITC" w:hAnsi="Kristen ITC" w:cs="Arial"/>
                          <w:b/>
                          <w:bCs/>
                          <w:color w:val="1F1F1F"/>
                          <w:sz w:val="18"/>
                          <w:szCs w:val="18"/>
                        </w:rPr>
                        <w:t>adaptive</w:t>
                      </w:r>
                      <w:r w:rsidRPr="00F53893">
                        <w:rPr>
                          <w:rFonts w:ascii="Kristen ITC" w:hAnsi="Kristen ITC" w:cs="Arial"/>
                          <w:color w:val="1F1F1F"/>
                          <w:sz w:val="18"/>
                          <w:szCs w:val="18"/>
                        </w:rPr>
                        <w:t xml:space="preserve">. Lessons are sequenced to ensure that children have the </w:t>
                      </w:r>
                      <w:r w:rsidRPr="00F53893">
                        <w:rPr>
                          <w:rFonts w:ascii="Kristen ITC" w:hAnsi="Kristen ITC" w:cs="Arial"/>
                          <w:b/>
                          <w:bCs/>
                          <w:color w:val="1F1F1F"/>
                          <w:sz w:val="18"/>
                          <w:szCs w:val="18"/>
                        </w:rPr>
                        <w:t>prior knowledge</w:t>
                      </w:r>
                      <w:r w:rsidRPr="00F53893">
                        <w:rPr>
                          <w:rFonts w:ascii="Kristen ITC" w:hAnsi="Kristen ITC" w:cs="Arial"/>
                          <w:color w:val="1F1F1F"/>
                          <w:sz w:val="18"/>
                          <w:szCs w:val="18"/>
                        </w:rPr>
                        <w:t xml:space="preserve"> needed before moving on to more complex ideas. </w:t>
                      </w:r>
                      <w:r w:rsidRPr="00F53893">
                        <w:rPr>
                          <w:rFonts w:ascii="Kristen ITC" w:hAnsi="Kristen ITC" w:cs="Arial"/>
                          <w:b/>
                          <w:bCs/>
                          <w:color w:val="1F1F1F"/>
                          <w:sz w:val="18"/>
                          <w:szCs w:val="18"/>
                        </w:rPr>
                        <w:t>Retrieval practice</w:t>
                      </w:r>
                      <w:r w:rsidRPr="00F53893">
                        <w:rPr>
                          <w:rFonts w:ascii="Kristen ITC" w:hAnsi="Kristen ITC" w:cs="Arial"/>
                          <w:color w:val="1F1F1F"/>
                          <w:sz w:val="18"/>
                          <w:szCs w:val="18"/>
                        </w:rPr>
                        <w:t xml:space="preserve"> and regular opportunities to revisit key concepts ensure that learning is transferred to long-term memory.</w:t>
                      </w:r>
                    </w:p>
                    <w:p w14:paraId="7A8F66B4" w14:textId="77777777" w:rsidR="00F53893" w:rsidRPr="00F53893" w:rsidRDefault="00F53893" w:rsidP="00F53893">
                      <w:pPr>
                        <w:pStyle w:val="NormalWeb"/>
                        <w:spacing w:before="0" w:beforeAutospacing="0" w:after="120" w:afterAutospacing="0"/>
                        <w:jc w:val="both"/>
                        <w:rPr>
                          <w:rFonts w:ascii="Kristen ITC" w:hAnsi="Kristen ITC" w:cs="Arial"/>
                          <w:color w:val="1F1F1F"/>
                          <w:sz w:val="18"/>
                          <w:szCs w:val="18"/>
                        </w:rPr>
                      </w:pPr>
                      <w:r w:rsidRPr="00F53893">
                        <w:rPr>
                          <w:rFonts w:ascii="Kristen ITC" w:hAnsi="Kristen ITC" w:cs="Arial"/>
                          <w:color w:val="1F1F1F"/>
                          <w:sz w:val="18"/>
                          <w:szCs w:val="18"/>
                        </w:rPr>
                        <w:t xml:space="preserve">Through this consistent approach to lesson design and delivery, children are supported to </w:t>
                      </w:r>
                      <w:r w:rsidRPr="00F53893">
                        <w:rPr>
                          <w:rFonts w:ascii="Kristen ITC" w:hAnsi="Kristen ITC" w:cs="Arial"/>
                          <w:b/>
                          <w:bCs/>
                          <w:color w:val="1F1F1F"/>
                          <w:sz w:val="18"/>
                          <w:szCs w:val="18"/>
                        </w:rPr>
                        <w:t>know more, remember more, and do more</w:t>
                      </w:r>
                      <w:r w:rsidRPr="00F53893">
                        <w:rPr>
                          <w:rFonts w:ascii="Kristen ITC" w:hAnsi="Kristen ITC" w:cs="Arial"/>
                          <w:color w:val="1F1F1F"/>
                          <w:sz w:val="18"/>
                          <w:szCs w:val="18"/>
                        </w:rPr>
                        <w:t xml:space="preserve"> in mathematics.</w:t>
                      </w:r>
                    </w:p>
                    <w:p w14:paraId="3B4C2316" w14:textId="77777777" w:rsidR="000A6B54" w:rsidRPr="003D5D60" w:rsidRDefault="000A6B54" w:rsidP="003D5D60">
                      <w:pPr>
                        <w:pStyle w:val="NormalWeb"/>
                        <w:spacing w:before="0" w:beforeAutospacing="0" w:after="120" w:afterAutospacing="0"/>
                        <w:jc w:val="both"/>
                        <w:rPr>
                          <w:rFonts w:ascii="Kristen ITC" w:hAnsi="Kristen ITC" w:cs="Arial"/>
                          <w:color w:val="1F1F1F"/>
                          <w:sz w:val="18"/>
                          <w:szCs w:val="18"/>
                        </w:rPr>
                      </w:pPr>
                    </w:p>
                    <w:p w14:paraId="72EAD6AF" w14:textId="77777777" w:rsidR="000A6B54" w:rsidRPr="003D5D60" w:rsidRDefault="000A6B54" w:rsidP="003D5D60">
                      <w:pPr>
                        <w:spacing w:after="120" w:line="240" w:lineRule="auto"/>
                        <w:jc w:val="both"/>
                        <w:rPr>
                          <w:rFonts w:ascii="Kristen ITC" w:hAnsi="Kristen ITC" w:cstheme="majorHAnsi"/>
                          <w:color w:val="000000" w:themeColor="text1"/>
                          <w:sz w:val="18"/>
                          <w:szCs w:val="18"/>
                        </w:rPr>
                      </w:pPr>
                    </w:p>
                    <w:p w14:paraId="363AFF1F" w14:textId="77777777" w:rsidR="000A6B54" w:rsidRPr="003D5D60" w:rsidRDefault="000A6B54" w:rsidP="003D5D60">
                      <w:pPr>
                        <w:spacing w:after="120" w:line="240" w:lineRule="auto"/>
                        <w:jc w:val="both"/>
                        <w:rPr>
                          <w:rFonts w:ascii="Kristen ITC" w:hAnsi="Kristen ITC" w:cstheme="majorHAnsi"/>
                          <w:color w:val="000000" w:themeColor="text1"/>
                          <w:sz w:val="18"/>
                          <w:szCs w:val="18"/>
                        </w:rPr>
                      </w:pPr>
                    </w:p>
                  </w:txbxContent>
                </v:textbox>
              </v:roundrect>
            </w:pict>
          </mc:Fallback>
        </mc:AlternateContent>
      </w:r>
      <w:r w:rsidR="00E3261D">
        <w:rPr>
          <w:noProof/>
          <w:lang w:eastAsia="en-GB"/>
        </w:rPr>
        <mc:AlternateContent>
          <mc:Choice Requires="wps">
            <w:drawing>
              <wp:anchor distT="0" distB="0" distL="114300" distR="114300" simplePos="0" relativeHeight="251671552" behindDoc="0" locked="0" layoutInCell="1" allowOverlap="1" wp14:anchorId="004289BB" wp14:editId="51836CBD">
                <wp:simplePos x="0" y="0"/>
                <wp:positionH relativeFrom="column">
                  <wp:posOffset>0</wp:posOffset>
                </wp:positionH>
                <wp:positionV relativeFrom="paragraph">
                  <wp:posOffset>48172</wp:posOffset>
                </wp:positionV>
                <wp:extent cx="2349661" cy="281305"/>
                <wp:effectExtent l="0" t="0" r="12700" b="23495"/>
                <wp:wrapNone/>
                <wp:docPr id="101" name="Rectangle: Rounded Corners 101"/>
                <wp:cNvGraphicFramePr/>
                <a:graphic xmlns:a="http://schemas.openxmlformats.org/drawingml/2006/main">
                  <a:graphicData uri="http://schemas.microsoft.com/office/word/2010/wordprocessingShape">
                    <wps:wsp>
                      <wps:cNvSpPr/>
                      <wps:spPr>
                        <a:xfrm>
                          <a:off x="0" y="0"/>
                          <a:ext cx="2349661" cy="281305"/>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5007B" w14:textId="77777777" w:rsidR="000A6B54" w:rsidRDefault="000A6B54" w:rsidP="00F746C4">
                            <w:pPr>
                              <w:jc w:val="both"/>
                            </w:pPr>
                            <w:r>
                              <w:rPr>
                                <w:rFonts w:ascii="Kristen ITC" w:hAnsi="Kristen ITC" w:cstheme="majorHAnsi"/>
                                <w:b/>
                                <w:sz w:val="18"/>
                              </w:rPr>
                              <w:t>Lesson design and curriculum delivery</w:t>
                            </w:r>
                          </w:p>
                          <w:p w14:paraId="1B8024C9" w14:textId="77777777" w:rsidR="000A6B54" w:rsidRDefault="000A6B54" w:rsidP="00ED52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4289BB" id="Rectangle: Rounded Corners 101" o:spid="_x0000_s1032" style="position:absolute;margin-left:0;margin-top:3.8pt;width:185pt;height:22.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" fillcolor="#2f5496 [2404]" strokecolor="#2f5496 [2404]" strokeweight="1pt">
                <v:stroke joinstyle="miter"/>
                <v:textbox>
                  <w:txbxContent>
                    <w:p w14:paraId="19D5007B" w14:textId="77777777" w:rsidR="000A6B54" w:rsidRDefault="000A6B54" w:rsidP="00F746C4">
                      <w:pPr>
                        <w:jc w:val="both"/>
                      </w:pPr>
                      <w:r>
                        <w:rPr>
                          <w:rFonts w:ascii="Kristen ITC" w:hAnsi="Kristen ITC" w:cstheme="majorHAnsi"/>
                          <w:b/>
                          <w:sz w:val="18"/>
                        </w:rPr>
                        <w:t>Lesson design and curriculum delivery</w:t>
                      </w:r>
                    </w:p>
                    <w:p w14:paraId="1B8024C9" w14:textId="77777777" w:rsidR="000A6B54" w:rsidRDefault="000A6B54" w:rsidP="00ED52CD">
                      <w:pPr>
                        <w:jc w:val="center"/>
                      </w:pPr>
                    </w:p>
                  </w:txbxContent>
                </v:textbox>
              </v:roundrect>
            </w:pict>
          </mc:Fallback>
        </mc:AlternateContent>
      </w:r>
    </w:p>
    <w:p w14:paraId="5D5436CB" w14:textId="77777777" w:rsidR="00610920" w:rsidRDefault="00610920" w:rsidP="008937CB">
      <w:pPr>
        <w:spacing w:before="240"/>
        <w:rPr>
          <w:rFonts w:ascii="Kristen ITC" w:hAnsi="Kristen ITC" w:cstheme="majorHAnsi"/>
          <w:sz w:val="18"/>
        </w:rPr>
      </w:pPr>
    </w:p>
    <w:p w14:paraId="02C6ECBB" w14:textId="77777777" w:rsidR="00610920" w:rsidRDefault="00610920" w:rsidP="00B31820">
      <w:pPr>
        <w:rPr>
          <w:rFonts w:ascii="Kristen ITC" w:hAnsi="Kristen ITC" w:cstheme="majorHAnsi"/>
          <w:sz w:val="18"/>
        </w:rPr>
      </w:pPr>
    </w:p>
    <w:p w14:paraId="24747363" w14:textId="77777777" w:rsidR="00B31820" w:rsidRDefault="00B31820" w:rsidP="00B31820">
      <w:pPr>
        <w:spacing w:after="240"/>
        <w:rPr>
          <w:rFonts w:ascii="Kristen ITC" w:hAnsi="Kristen ITC" w:cstheme="majorHAnsi"/>
          <w:sz w:val="18"/>
        </w:rPr>
      </w:pPr>
    </w:p>
    <w:p w14:paraId="227B7250" w14:textId="77777777" w:rsidR="00B31820" w:rsidRDefault="00B31820" w:rsidP="00B31820">
      <w:pPr>
        <w:tabs>
          <w:tab w:val="left" w:pos="3202"/>
        </w:tabs>
        <w:rPr>
          <w:rFonts w:ascii="Kristen ITC" w:hAnsi="Kristen ITC" w:cstheme="majorHAnsi"/>
          <w:sz w:val="18"/>
        </w:rPr>
      </w:pPr>
      <w:r>
        <w:rPr>
          <w:rFonts w:ascii="Kristen ITC" w:hAnsi="Kristen ITC" w:cstheme="majorHAnsi"/>
          <w:sz w:val="18"/>
        </w:rPr>
        <w:tab/>
      </w:r>
    </w:p>
    <w:p w14:paraId="74DD2D44" w14:textId="72044FA1" w:rsidR="00B31820" w:rsidRDefault="00B31820" w:rsidP="00B31820">
      <w:pPr>
        <w:tabs>
          <w:tab w:val="left" w:pos="10639"/>
        </w:tabs>
        <w:spacing w:before="240" w:after="240"/>
        <w:rPr>
          <w:rFonts w:ascii="Kristen ITC" w:hAnsi="Kristen ITC" w:cstheme="majorHAnsi"/>
          <w:sz w:val="18"/>
        </w:rPr>
      </w:pPr>
    </w:p>
    <w:p w14:paraId="2A6FD1BE" w14:textId="1ECE426A" w:rsidR="00F53893" w:rsidRDefault="00F53893" w:rsidP="00B31820">
      <w:pPr>
        <w:tabs>
          <w:tab w:val="left" w:pos="10639"/>
        </w:tabs>
        <w:spacing w:before="240" w:after="240"/>
        <w:rPr>
          <w:rFonts w:ascii="Kristen ITC" w:hAnsi="Kristen ITC" w:cstheme="majorHAnsi"/>
          <w:sz w:val="18"/>
        </w:rPr>
      </w:pPr>
    </w:p>
    <w:p w14:paraId="69D68E8F" w14:textId="6727EAAD" w:rsidR="00F53893" w:rsidRDefault="00F53893" w:rsidP="00B31820">
      <w:pPr>
        <w:tabs>
          <w:tab w:val="left" w:pos="10639"/>
        </w:tabs>
        <w:spacing w:before="240" w:after="240"/>
        <w:rPr>
          <w:rFonts w:ascii="Kristen ITC" w:hAnsi="Kristen ITC" w:cstheme="majorHAnsi"/>
          <w:sz w:val="18"/>
        </w:rPr>
      </w:pPr>
    </w:p>
    <w:p w14:paraId="0162C9D1" w14:textId="45E4F7AB" w:rsidR="00F53893" w:rsidRDefault="00F53893" w:rsidP="00B31820">
      <w:pPr>
        <w:tabs>
          <w:tab w:val="left" w:pos="10639"/>
        </w:tabs>
        <w:spacing w:before="240" w:after="240"/>
        <w:rPr>
          <w:rFonts w:ascii="Kristen ITC" w:hAnsi="Kristen ITC" w:cstheme="majorHAnsi"/>
          <w:sz w:val="18"/>
        </w:rPr>
      </w:pPr>
    </w:p>
    <w:p w14:paraId="7BFE436B" w14:textId="646D658B" w:rsidR="00F53893" w:rsidRDefault="00F53893" w:rsidP="00B31820">
      <w:pPr>
        <w:tabs>
          <w:tab w:val="left" w:pos="10639"/>
        </w:tabs>
        <w:spacing w:before="240" w:after="240"/>
        <w:rPr>
          <w:rFonts w:ascii="Kristen ITC" w:hAnsi="Kristen ITC" w:cstheme="majorHAnsi"/>
          <w:sz w:val="18"/>
        </w:rPr>
      </w:pPr>
    </w:p>
    <w:p w14:paraId="53DD6122" w14:textId="6EE434CF" w:rsidR="00F53893" w:rsidRDefault="00F53893" w:rsidP="00B31820">
      <w:pPr>
        <w:tabs>
          <w:tab w:val="left" w:pos="10639"/>
        </w:tabs>
        <w:spacing w:before="240" w:after="240"/>
        <w:rPr>
          <w:rFonts w:ascii="Kristen ITC" w:hAnsi="Kristen ITC" w:cstheme="majorHAnsi"/>
          <w:sz w:val="18"/>
        </w:rPr>
      </w:pPr>
    </w:p>
    <w:p w14:paraId="7525BEC1" w14:textId="77777777" w:rsidR="00E86979" w:rsidRDefault="00E86979" w:rsidP="00B31820">
      <w:pPr>
        <w:tabs>
          <w:tab w:val="left" w:pos="10639"/>
        </w:tabs>
        <w:spacing w:before="240" w:after="240"/>
        <w:rPr>
          <w:rFonts w:ascii="Kristen ITC" w:hAnsi="Kristen ITC" w:cstheme="majorHAnsi"/>
          <w:sz w:val="18"/>
        </w:rPr>
      </w:pPr>
    </w:p>
    <w:p w14:paraId="6E41CEA2" w14:textId="04A97CCF" w:rsidR="00F53893" w:rsidRDefault="00F53893" w:rsidP="00B31820">
      <w:pPr>
        <w:tabs>
          <w:tab w:val="left" w:pos="10639"/>
        </w:tabs>
        <w:spacing w:before="240" w:after="240"/>
        <w:rPr>
          <w:rFonts w:ascii="Kristen ITC" w:hAnsi="Kristen ITC" w:cstheme="majorHAnsi"/>
          <w:sz w:val="18"/>
        </w:rPr>
      </w:pPr>
      <w:r>
        <w:rPr>
          <w:noProof/>
          <w:lang w:eastAsia="en-GB"/>
        </w:rPr>
        <w:lastRenderedPageBreak/>
        <mc:AlternateContent>
          <mc:Choice Requires="wps">
            <w:drawing>
              <wp:anchor distT="0" distB="0" distL="114300" distR="114300" simplePos="0" relativeHeight="251685888" behindDoc="0" locked="0" layoutInCell="1" allowOverlap="1" wp14:anchorId="6717904A" wp14:editId="4F5B3F38">
                <wp:simplePos x="0" y="0"/>
                <wp:positionH relativeFrom="column">
                  <wp:posOffset>-111125</wp:posOffset>
                </wp:positionH>
                <wp:positionV relativeFrom="paragraph">
                  <wp:posOffset>52070</wp:posOffset>
                </wp:positionV>
                <wp:extent cx="1793240" cy="281305"/>
                <wp:effectExtent l="0" t="0" r="16510" b="23495"/>
                <wp:wrapNone/>
                <wp:docPr id="9" name="Rectangle: Rounded Corners 9"/>
                <wp:cNvGraphicFramePr/>
                <a:graphic xmlns:a="http://schemas.openxmlformats.org/drawingml/2006/main">
                  <a:graphicData uri="http://schemas.microsoft.com/office/word/2010/wordprocessingShape">
                    <wps:wsp>
                      <wps:cNvSpPr/>
                      <wps:spPr>
                        <a:xfrm>
                          <a:off x="0" y="0"/>
                          <a:ext cx="1793240" cy="281305"/>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00ED5" w14:textId="6D25742B" w:rsidR="000A6B54" w:rsidRDefault="00BE436D" w:rsidP="00B74E4E">
                            <w:r>
                              <w:rPr>
                                <w:rFonts w:ascii="Kristen ITC" w:hAnsi="Kristen ITC" w:cstheme="majorHAnsi"/>
                                <w:b/>
                                <w:sz w:val="18"/>
                              </w:rPr>
                              <w:t>Learning Journey Walls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17904A" id="Rectangle: Rounded Corners 9" o:spid="_x0000_s1033" style="position:absolute;margin-left:-8.75pt;margin-top:4.1pt;width:141.2pt;height:22.1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" fillcolor="#2f5496 [2404]" strokecolor="#2f5496 [2404]" strokeweight="1pt">
                <v:stroke joinstyle="miter"/>
                <v:textbox>
                  <w:txbxContent>
                    <w:p w14:paraId="44500ED5" w14:textId="6D25742B" w:rsidR="000A6B54" w:rsidRDefault="00BE436D" w:rsidP="00B74E4E">
                      <w:r>
                        <w:rPr>
                          <w:rFonts w:ascii="Kristen ITC" w:hAnsi="Kristen ITC" w:cstheme="majorHAnsi"/>
                          <w:b/>
                          <w:sz w:val="18"/>
                        </w:rPr>
                        <w:t>Learning Journey Walls</w:t>
                      </w:r>
                    </w:p>
                  </w:txbxContent>
                </v:textbox>
              </v:roundrect>
            </w:pict>
          </mc:Fallback>
        </mc:AlternateContent>
      </w:r>
      <w:r>
        <w:rPr>
          <w:noProof/>
          <w:lang w:eastAsia="en-GB"/>
        </w:rPr>
        <mc:AlternateContent>
          <mc:Choice Requires="wps">
            <w:drawing>
              <wp:anchor distT="0" distB="0" distL="114300" distR="114300" simplePos="0" relativeHeight="251676672" behindDoc="0" locked="0" layoutInCell="1" allowOverlap="1" wp14:anchorId="0DEA3457" wp14:editId="411E3296">
                <wp:simplePos x="0" y="0"/>
                <wp:positionH relativeFrom="margin">
                  <wp:align>right</wp:align>
                </wp:positionH>
                <wp:positionV relativeFrom="paragraph">
                  <wp:posOffset>220345</wp:posOffset>
                </wp:positionV>
                <wp:extent cx="9578975" cy="3314700"/>
                <wp:effectExtent l="0" t="0" r="22225" b="19050"/>
                <wp:wrapNone/>
                <wp:docPr id="23" name="Rectangle: Rounded Corners 23"/>
                <wp:cNvGraphicFramePr/>
                <a:graphic xmlns:a="http://schemas.openxmlformats.org/drawingml/2006/main">
                  <a:graphicData uri="http://schemas.microsoft.com/office/word/2010/wordprocessingShape">
                    <wps:wsp>
                      <wps:cNvSpPr/>
                      <wps:spPr>
                        <a:xfrm>
                          <a:off x="0" y="0"/>
                          <a:ext cx="9578975" cy="3314700"/>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989D7" w14:textId="77777777" w:rsidR="00BE436D" w:rsidRPr="00BE436D" w:rsidRDefault="00BE436D" w:rsidP="00BE436D">
                            <w:pPr>
                              <w:jc w:val="both"/>
                              <w:rPr>
                                <w:rFonts w:ascii="Kristen ITC" w:eastAsia="Times New Roman" w:hAnsi="Kristen ITC" w:cs="Arial"/>
                                <w:color w:val="1F1F1F"/>
                                <w:sz w:val="18"/>
                                <w:szCs w:val="18"/>
                                <w:lang w:eastAsia="en-GB"/>
                              </w:rPr>
                            </w:pPr>
                            <w:r w:rsidRPr="00BE436D">
                              <w:rPr>
                                <w:rFonts w:ascii="Kristen ITC" w:eastAsia="Times New Roman" w:hAnsi="Kristen ITC" w:cs="Arial"/>
                                <w:color w:val="1F1F1F"/>
                                <w:sz w:val="18"/>
                                <w:szCs w:val="18"/>
                                <w:lang w:eastAsia="en-GB"/>
                              </w:rPr>
                              <w:t xml:space="preserve">We believe that the effective use of </w:t>
                            </w:r>
                            <w:r w:rsidRPr="00BE436D">
                              <w:rPr>
                                <w:rFonts w:ascii="Kristen ITC" w:eastAsia="Times New Roman" w:hAnsi="Kristen ITC" w:cs="Arial"/>
                                <w:b/>
                                <w:bCs/>
                                <w:color w:val="1F1F1F"/>
                                <w:sz w:val="18"/>
                                <w:szCs w:val="18"/>
                                <w:lang w:eastAsia="en-GB"/>
                              </w:rPr>
                              <w:t>Learning Journey Walls</w:t>
                            </w:r>
                            <w:r w:rsidRPr="00BE436D">
                              <w:rPr>
                                <w:rFonts w:ascii="Kristen ITC" w:eastAsia="Times New Roman" w:hAnsi="Kristen ITC" w:cs="Arial"/>
                                <w:color w:val="1F1F1F"/>
                                <w:sz w:val="18"/>
                                <w:szCs w:val="18"/>
                                <w:lang w:eastAsia="en-GB"/>
                              </w:rPr>
                              <w:t xml:space="preserve"> can act as the ‘silent teacher’ in the classroom. Effective Learning Journey Walls in mathematics visually map the progression of learning across a unit, providing clear prompts, key vocabulary, modelled strategies, representations, and steps towards mastery. They support pupils’ independence, reinforce prior learning, and guide them through current and future learning.</w:t>
                            </w:r>
                          </w:p>
                          <w:p w14:paraId="1B5A02DB" w14:textId="77777777" w:rsidR="00BE436D" w:rsidRPr="00BE436D" w:rsidRDefault="00BE436D" w:rsidP="00BE436D">
                            <w:pPr>
                              <w:jc w:val="both"/>
                              <w:rPr>
                                <w:rFonts w:ascii="Kristen ITC" w:eastAsia="Times New Roman" w:hAnsi="Kristen ITC" w:cs="Arial"/>
                                <w:color w:val="1F1F1F"/>
                                <w:sz w:val="18"/>
                                <w:szCs w:val="18"/>
                                <w:lang w:eastAsia="en-GB"/>
                              </w:rPr>
                            </w:pPr>
                            <w:r w:rsidRPr="00BE436D">
                              <w:rPr>
                                <w:rFonts w:ascii="Kristen ITC" w:eastAsia="Times New Roman" w:hAnsi="Kristen ITC" w:cs="Arial"/>
                                <w:color w:val="1F1F1F"/>
                                <w:sz w:val="18"/>
                                <w:szCs w:val="18"/>
                                <w:lang w:eastAsia="en-GB"/>
                              </w:rPr>
                              <w:t xml:space="preserve">Learning Journey Walls are built up over the stages of curriculum delivery and should reflect the progression through small steps in a clear, accessible and supportive way. As such, the display should be </w:t>
                            </w:r>
                            <w:r w:rsidRPr="00BE436D">
                              <w:rPr>
                                <w:rFonts w:ascii="Kristen ITC" w:eastAsia="Times New Roman" w:hAnsi="Kristen ITC" w:cs="Arial"/>
                                <w:b/>
                                <w:bCs/>
                                <w:color w:val="1F1F1F"/>
                                <w:sz w:val="18"/>
                                <w:szCs w:val="18"/>
                                <w:lang w:eastAsia="en-GB"/>
                              </w:rPr>
                              <w:t>dynamic</w:t>
                            </w:r>
                            <w:r w:rsidRPr="00BE436D">
                              <w:rPr>
                                <w:rFonts w:ascii="Kristen ITC" w:eastAsia="Times New Roman" w:hAnsi="Kristen ITC" w:cs="Arial"/>
                                <w:color w:val="1F1F1F"/>
                                <w:sz w:val="18"/>
                                <w:szCs w:val="18"/>
                                <w:lang w:eastAsia="en-GB"/>
                              </w:rPr>
                              <w:t>—changing and growing as learning develops.</w:t>
                            </w:r>
                          </w:p>
                          <w:p w14:paraId="672C47E0" w14:textId="77777777" w:rsidR="00BE436D" w:rsidRPr="00BE436D" w:rsidRDefault="00BE436D" w:rsidP="00BE436D">
                            <w:p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Active ingredients of an effective Learning Journey Maths Wall:</w:t>
                            </w:r>
                          </w:p>
                          <w:p w14:paraId="28CE3EAF"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color w:val="1F1F1F"/>
                                <w:sz w:val="18"/>
                                <w:szCs w:val="18"/>
                                <w:lang w:eastAsia="en-GB"/>
                              </w:rPr>
                              <w:t xml:space="preserve">The </w:t>
                            </w:r>
                            <w:r w:rsidRPr="00BE436D">
                              <w:rPr>
                                <w:rFonts w:ascii="Kristen ITC" w:eastAsia="Times New Roman" w:hAnsi="Kristen ITC" w:cs="Arial"/>
                                <w:b/>
                                <w:bCs/>
                                <w:color w:val="1F1F1F"/>
                                <w:sz w:val="18"/>
                                <w:szCs w:val="18"/>
                                <w:lang w:eastAsia="en-GB"/>
                              </w:rPr>
                              <w:t>key question</w:t>
                            </w:r>
                            <w:r w:rsidRPr="00BE436D">
                              <w:rPr>
                                <w:rFonts w:ascii="Kristen ITC" w:eastAsia="Times New Roman" w:hAnsi="Kristen ITC" w:cs="Arial"/>
                                <w:color w:val="1F1F1F"/>
                                <w:sz w:val="18"/>
                                <w:szCs w:val="18"/>
                                <w:lang w:eastAsia="en-GB"/>
                              </w:rPr>
                              <w:t xml:space="preserve"> or </w:t>
                            </w:r>
                            <w:r w:rsidRPr="00BE436D">
                              <w:rPr>
                                <w:rFonts w:ascii="Kristen ITC" w:eastAsia="Times New Roman" w:hAnsi="Kristen ITC" w:cs="Arial"/>
                                <w:b/>
                                <w:bCs/>
                                <w:color w:val="1F1F1F"/>
                                <w:sz w:val="18"/>
                                <w:szCs w:val="18"/>
                                <w:lang w:eastAsia="en-GB"/>
                              </w:rPr>
                              <w:t>learning focus</w:t>
                            </w:r>
                            <w:r w:rsidRPr="00BE436D">
                              <w:rPr>
                                <w:rFonts w:ascii="Kristen ITC" w:eastAsia="Times New Roman" w:hAnsi="Kristen ITC" w:cs="Arial"/>
                                <w:color w:val="1F1F1F"/>
                                <w:sz w:val="18"/>
                                <w:szCs w:val="18"/>
                                <w:lang w:eastAsia="en-GB"/>
                              </w:rPr>
                              <w:t xml:space="preserve"> displayed clearly</w:t>
                            </w:r>
                          </w:p>
                          <w:p w14:paraId="0B477F0B"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Key mathematical vocabulary</w:t>
                            </w:r>
                            <w:r w:rsidRPr="00BE436D">
                              <w:rPr>
                                <w:rFonts w:ascii="Kristen ITC" w:eastAsia="Times New Roman" w:hAnsi="Kristen ITC" w:cs="Arial"/>
                                <w:color w:val="1F1F1F"/>
                                <w:sz w:val="18"/>
                                <w:szCs w:val="18"/>
                                <w:lang w:eastAsia="en-GB"/>
                              </w:rPr>
                              <w:t xml:space="preserve"> for the domain and topic</w:t>
                            </w:r>
                          </w:p>
                          <w:p w14:paraId="50E176B4"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Modelled methods</w:t>
                            </w:r>
                            <w:r w:rsidRPr="00BE436D">
                              <w:rPr>
                                <w:rFonts w:ascii="Kristen ITC" w:eastAsia="Times New Roman" w:hAnsi="Kristen ITC" w:cs="Arial"/>
                                <w:color w:val="1F1F1F"/>
                                <w:sz w:val="18"/>
                                <w:szCs w:val="18"/>
                                <w:lang w:eastAsia="en-GB"/>
                              </w:rPr>
                              <w:t xml:space="preserve"> or </w:t>
                            </w:r>
                            <w:r w:rsidRPr="00BE436D">
                              <w:rPr>
                                <w:rFonts w:ascii="Kristen ITC" w:eastAsia="Times New Roman" w:hAnsi="Kristen ITC" w:cs="Arial"/>
                                <w:b/>
                                <w:bCs/>
                                <w:color w:val="1F1F1F"/>
                                <w:sz w:val="18"/>
                                <w:szCs w:val="18"/>
                                <w:lang w:eastAsia="en-GB"/>
                              </w:rPr>
                              <w:t>worked examples</w:t>
                            </w:r>
                            <w:r w:rsidRPr="00BE436D">
                              <w:rPr>
                                <w:rFonts w:ascii="Kristen ITC" w:eastAsia="Times New Roman" w:hAnsi="Kristen ITC" w:cs="Arial"/>
                                <w:color w:val="1F1F1F"/>
                                <w:sz w:val="18"/>
                                <w:szCs w:val="18"/>
                                <w:lang w:eastAsia="en-GB"/>
                              </w:rPr>
                              <w:t xml:space="preserve"> linked to the current learning</w:t>
                            </w:r>
                          </w:p>
                          <w:p w14:paraId="7493A996"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Concrete, pictorial, and abstract representations</w:t>
                            </w:r>
                            <w:r w:rsidRPr="00BE436D">
                              <w:rPr>
                                <w:rFonts w:ascii="Kristen ITC" w:eastAsia="Times New Roman" w:hAnsi="Kristen ITC" w:cs="Arial"/>
                                <w:color w:val="1F1F1F"/>
                                <w:sz w:val="18"/>
                                <w:szCs w:val="18"/>
                                <w:lang w:eastAsia="en-GB"/>
                              </w:rPr>
                              <w:t xml:space="preserve"> appropriate to the concept being taught</w:t>
                            </w:r>
                          </w:p>
                          <w:p w14:paraId="5FDDC34C"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Key sentence stems</w:t>
                            </w:r>
                            <w:r w:rsidRPr="00BE436D">
                              <w:rPr>
                                <w:rFonts w:ascii="Kristen ITC" w:eastAsia="Times New Roman" w:hAnsi="Kristen ITC" w:cs="Arial"/>
                                <w:color w:val="1F1F1F"/>
                                <w:sz w:val="18"/>
                                <w:szCs w:val="18"/>
                                <w:lang w:eastAsia="en-GB"/>
                              </w:rPr>
                              <w:t xml:space="preserve"> or prompts for reasoning and explanation</w:t>
                            </w:r>
                          </w:p>
                          <w:p w14:paraId="599A1259"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Common misconceptions</w:t>
                            </w:r>
                            <w:r w:rsidRPr="00BE436D">
                              <w:rPr>
                                <w:rFonts w:ascii="Kristen ITC" w:eastAsia="Times New Roman" w:hAnsi="Kristen ITC" w:cs="Arial"/>
                                <w:color w:val="1F1F1F"/>
                                <w:sz w:val="18"/>
                                <w:szCs w:val="18"/>
                                <w:lang w:eastAsia="en-GB"/>
                              </w:rPr>
                              <w:t xml:space="preserve"> addressed and corrected during the learning journey</w:t>
                            </w:r>
                          </w:p>
                          <w:p w14:paraId="33823C03" w14:textId="200188CB" w:rsidR="000A6B54" w:rsidRDefault="000A6B54" w:rsidP="00FA0431">
                            <w:pPr>
                              <w:jc w:val="both"/>
                              <w:rPr>
                                <w:rFonts w:ascii="Kristen ITC" w:eastAsia="Times New Roman" w:hAnsi="Kristen ITC" w:cs="Arial"/>
                                <w:color w:val="1F1F1F"/>
                                <w:sz w:val="18"/>
                                <w:szCs w:val="1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A3457" id="Rectangle: Rounded Corners 23" o:spid="_x0000_s1034" style="position:absolute;margin-left:703.05pt;margin-top:17.35pt;width:754.25pt;height:261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" fillcolor="white [3212]" strokecolor="#2f5496 [2404]" strokeweight="1pt">
                <v:stroke joinstyle="miter"/>
                <v:textbox>
                  <w:txbxContent>
                    <w:p w14:paraId="75E989D7" w14:textId="77777777" w:rsidR="00BE436D" w:rsidRPr="00BE436D" w:rsidRDefault="00BE436D" w:rsidP="00BE436D">
                      <w:pPr>
                        <w:jc w:val="both"/>
                        <w:rPr>
                          <w:rFonts w:ascii="Kristen ITC" w:eastAsia="Times New Roman" w:hAnsi="Kristen ITC" w:cs="Arial"/>
                          <w:color w:val="1F1F1F"/>
                          <w:sz w:val="18"/>
                          <w:szCs w:val="18"/>
                          <w:lang w:eastAsia="en-GB"/>
                        </w:rPr>
                      </w:pPr>
                      <w:r w:rsidRPr="00BE436D">
                        <w:rPr>
                          <w:rFonts w:ascii="Kristen ITC" w:eastAsia="Times New Roman" w:hAnsi="Kristen ITC" w:cs="Arial"/>
                          <w:color w:val="1F1F1F"/>
                          <w:sz w:val="18"/>
                          <w:szCs w:val="18"/>
                          <w:lang w:eastAsia="en-GB"/>
                        </w:rPr>
                        <w:t xml:space="preserve">We believe that the effective use of </w:t>
                      </w:r>
                      <w:r w:rsidRPr="00BE436D">
                        <w:rPr>
                          <w:rFonts w:ascii="Kristen ITC" w:eastAsia="Times New Roman" w:hAnsi="Kristen ITC" w:cs="Arial"/>
                          <w:b/>
                          <w:bCs/>
                          <w:color w:val="1F1F1F"/>
                          <w:sz w:val="18"/>
                          <w:szCs w:val="18"/>
                          <w:lang w:eastAsia="en-GB"/>
                        </w:rPr>
                        <w:t>Learning Journey Walls</w:t>
                      </w:r>
                      <w:r w:rsidRPr="00BE436D">
                        <w:rPr>
                          <w:rFonts w:ascii="Kristen ITC" w:eastAsia="Times New Roman" w:hAnsi="Kristen ITC" w:cs="Arial"/>
                          <w:color w:val="1F1F1F"/>
                          <w:sz w:val="18"/>
                          <w:szCs w:val="18"/>
                          <w:lang w:eastAsia="en-GB"/>
                        </w:rPr>
                        <w:t xml:space="preserve"> can act as the ‘silent teacher’ in the classroom. Effective Learning Journey Walls in mathematics visually map the progression of learning across a unit, providing clear prompts, key vocabulary, modelled strategies, representations, and steps towards mastery. They support pupils’ independence, reinforce prior learning, and guide them through current and future learning.</w:t>
                      </w:r>
                    </w:p>
                    <w:p w14:paraId="1B5A02DB" w14:textId="77777777" w:rsidR="00BE436D" w:rsidRPr="00BE436D" w:rsidRDefault="00BE436D" w:rsidP="00BE436D">
                      <w:pPr>
                        <w:jc w:val="both"/>
                        <w:rPr>
                          <w:rFonts w:ascii="Kristen ITC" w:eastAsia="Times New Roman" w:hAnsi="Kristen ITC" w:cs="Arial"/>
                          <w:color w:val="1F1F1F"/>
                          <w:sz w:val="18"/>
                          <w:szCs w:val="18"/>
                          <w:lang w:eastAsia="en-GB"/>
                        </w:rPr>
                      </w:pPr>
                      <w:r w:rsidRPr="00BE436D">
                        <w:rPr>
                          <w:rFonts w:ascii="Kristen ITC" w:eastAsia="Times New Roman" w:hAnsi="Kristen ITC" w:cs="Arial"/>
                          <w:color w:val="1F1F1F"/>
                          <w:sz w:val="18"/>
                          <w:szCs w:val="18"/>
                          <w:lang w:eastAsia="en-GB"/>
                        </w:rPr>
                        <w:t xml:space="preserve">Learning Journey Walls are built up over the stages of curriculum delivery and should reflect the progression through small steps in a clear, accessible and supportive way. As such, the display should be </w:t>
                      </w:r>
                      <w:r w:rsidRPr="00BE436D">
                        <w:rPr>
                          <w:rFonts w:ascii="Kristen ITC" w:eastAsia="Times New Roman" w:hAnsi="Kristen ITC" w:cs="Arial"/>
                          <w:b/>
                          <w:bCs/>
                          <w:color w:val="1F1F1F"/>
                          <w:sz w:val="18"/>
                          <w:szCs w:val="18"/>
                          <w:lang w:eastAsia="en-GB"/>
                        </w:rPr>
                        <w:t>dynamic</w:t>
                      </w:r>
                      <w:r w:rsidRPr="00BE436D">
                        <w:rPr>
                          <w:rFonts w:ascii="Kristen ITC" w:eastAsia="Times New Roman" w:hAnsi="Kristen ITC" w:cs="Arial"/>
                          <w:color w:val="1F1F1F"/>
                          <w:sz w:val="18"/>
                          <w:szCs w:val="18"/>
                          <w:lang w:eastAsia="en-GB"/>
                        </w:rPr>
                        <w:t>—changing and growing as learning develops.</w:t>
                      </w:r>
                    </w:p>
                    <w:p w14:paraId="672C47E0" w14:textId="77777777" w:rsidR="00BE436D" w:rsidRPr="00BE436D" w:rsidRDefault="00BE436D" w:rsidP="00BE436D">
                      <w:p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Active ingredients of an effective Learning Journey Maths Wall:</w:t>
                      </w:r>
                    </w:p>
                    <w:p w14:paraId="28CE3EAF"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color w:val="1F1F1F"/>
                          <w:sz w:val="18"/>
                          <w:szCs w:val="18"/>
                          <w:lang w:eastAsia="en-GB"/>
                        </w:rPr>
                        <w:t xml:space="preserve">The </w:t>
                      </w:r>
                      <w:r w:rsidRPr="00BE436D">
                        <w:rPr>
                          <w:rFonts w:ascii="Kristen ITC" w:eastAsia="Times New Roman" w:hAnsi="Kristen ITC" w:cs="Arial"/>
                          <w:b/>
                          <w:bCs/>
                          <w:color w:val="1F1F1F"/>
                          <w:sz w:val="18"/>
                          <w:szCs w:val="18"/>
                          <w:lang w:eastAsia="en-GB"/>
                        </w:rPr>
                        <w:t>key question</w:t>
                      </w:r>
                      <w:r w:rsidRPr="00BE436D">
                        <w:rPr>
                          <w:rFonts w:ascii="Kristen ITC" w:eastAsia="Times New Roman" w:hAnsi="Kristen ITC" w:cs="Arial"/>
                          <w:color w:val="1F1F1F"/>
                          <w:sz w:val="18"/>
                          <w:szCs w:val="18"/>
                          <w:lang w:eastAsia="en-GB"/>
                        </w:rPr>
                        <w:t xml:space="preserve"> or </w:t>
                      </w:r>
                      <w:r w:rsidRPr="00BE436D">
                        <w:rPr>
                          <w:rFonts w:ascii="Kristen ITC" w:eastAsia="Times New Roman" w:hAnsi="Kristen ITC" w:cs="Arial"/>
                          <w:b/>
                          <w:bCs/>
                          <w:color w:val="1F1F1F"/>
                          <w:sz w:val="18"/>
                          <w:szCs w:val="18"/>
                          <w:lang w:eastAsia="en-GB"/>
                        </w:rPr>
                        <w:t>learning focus</w:t>
                      </w:r>
                      <w:r w:rsidRPr="00BE436D">
                        <w:rPr>
                          <w:rFonts w:ascii="Kristen ITC" w:eastAsia="Times New Roman" w:hAnsi="Kristen ITC" w:cs="Arial"/>
                          <w:color w:val="1F1F1F"/>
                          <w:sz w:val="18"/>
                          <w:szCs w:val="18"/>
                          <w:lang w:eastAsia="en-GB"/>
                        </w:rPr>
                        <w:t xml:space="preserve"> displayed clearly</w:t>
                      </w:r>
                    </w:p>
                    <w:p w14:paraId="0B477F0B"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Key mathematical vocabulary</w:t>
                      </w:r>
                      <w:r w:rsidRPr="00BE436D">
                        <w:rPr>
                          <w:rFonts w:ascii="Kristen ITC" w:eastAsia="Times New Roman" w:hAnsi="Kristen ITC" w:cs="Arial"/>
                          <w:color w:val="1F1F1F"/>
                          <w:sz w:val="18"/>
                          <w:szCs w:val="18"/>
                          <w:lang w:eastAsia="en-GB"/>
                        </w:rPr>
                        <w:t xml:space="preserve"> for the domain and topic</w:t>
                      </w:r>
                    </w:p>
                    <w:p w14:paraId="50E176B4"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Modelled methods</w:t>
                      </w:r>
                      <w:r w:rsidRPr="00BE436D">
                        <w:rPr>
                          <w:rFonts w:ascii="Kristen ITC" w:eastAsia="Times New Roman" w:hAnsi="Kristen ITC" w:cs="Arial"/>
                          <w:color w:val="1F1F1F"/>
                          <w:sz w:val="18"/>
                          <w:szCs w:val="18"/>
                          <w:lang w:eastAsia="en-GB"/>
                        </w:rPr>
                        <w:t xml:space="preserve"> or </w:t>
                      </w:r>
                      <w:r w:rsidRPr="00BE436D">
                        <w:rPr>
                          <w:rFonts w:ascii="Kristen ITC" w:eastAsia="Times New Roman" w:hAnsi="Kristen ITC" w:cs="Arial"/>
                          <w:b/>
                          <w:bCs/>
                          <w:color w:val="1F1F1F"/>
                          <w:sz w:val="18"/>
                          <w:szCs w:val="18"/>
                          <w:lang w:eastAsia="en-GB"/>
                        </w:rPr>
                        <w:t>worked examples</w:t>
                      </w:r>
                      <w:r w:rsidRPr="00BE436D">
                        <w:rPr>
                          <w:rFonts w:ascii="Kristen ITC" w:eastAsia="Times New Roman" w:hAnsi="Kristen ITC" w:cs="Arial"/>
                          <w:color w:val="1F1F1F"/>
                          <w:sz w:val="18"/>
                          <w:szCs w:val="18"/>
                          <w:lang w:eastAsia="en-GB"/>
                        </w:rPr>
                        <w:t xml:space="preserve"> linked to the current learning</w:t>
                      </w:r>
                    </w:p>
                    <w:p w14:paraId="7493A996"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Concrete, pictorial, and abstract representations</w:t>
                      </w:r>
                      <w:r w:rsidRPr="00BE436D">
                        <w:rPr>
                          <w:rFonts w:ascii="Kristen ITC" w:eastAsia="Times New Roman" w:hAnsi="Kristen ITC" w:cs="Arial"/>
                          <w:color w:val="1F1F1F"/>
                          <w:sz w:val="18"/>
                          <w:szCs w:val="18"/>
                          <w:lang w:eastAsia="en-GB"/>
                        </w:rPr>
                        <w:t xml:space="preserve"> appropriate to the concept being taught</w:t>
                      </w:r>
                    </w:p>
                    <w:p w14:paraId="5FDDC34C"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Key sentence stems</w:t>
                      </w:r>
                      <w:r w:rsidRPr="00BE436D">
                        <w:rPr>
                          <w:rFonts w:ascii="Kristen ITC" w:eastAsia="Times New Roman" w:hAnsi="Kristen ITC" w:cs="Arial"/>
                          <w:color w:val="1F1F1F"/>
                          <w:sz w:val="18"/>
                          <w:szCs w:val="18"/>
                          <w:lang w:eastAsia="en-GB"/>
                        </w:rPr>
                        <w:t xml:space="preserve"> or prompts for reasoning and explanation</w:t>
                      </w:r>
                    </w:p>
                    <w:p w14:paraId="599A1259" w14:textId="77777777" w:rsidR="00BE436D" w:rsidRPr="00BE436D" w:rsidRDefault="00BE436D" w:rsidP="00BE436D">
                      <w:pPr>
                        <w:numPr>
                          <w:ilvl w:val="0"/>
                          <w:numId w:val="5"/>
                        </w:numPr>
                        <w:jc w:val="both"/>
                        <w:rPr>
                          <w:rFonts w:ascii="Kristen ITC" w:eastAsia="Times New Roman" w:hAnsi="Kristen ITC" w:cs="Arial"/>
                          <w:color w:val="1F1F1F"/>
                          <w:sz w:val="18"/>
                          <w:szCs w:val="18"/>
                          <w:lang w:eastAsia="en-GB"/>
                        </w:rPr>
                      </w:pPr>
                      <w:r w:rsidRPr="00BE436D">
                        <w:rPr>
                          <w:rFonts w:ascii="Kristen ITC" w:eastAsia="Times New Roman" w:hAnsi="Kristen ITC" w:cs="Arial"/>
                          <w:b/>
                          <w:bCs/>
                          <w:color w:val="1F1F1F"/>
                          <w:sz w:val="18"/>
                          <w:szCs w:val="18"/>
                          <w:lang w:eastAsia="en-GB"/>
                        </w:rPr>
                        <w:t>Common misconceptions</w:t>
                      </w:r>
                      <w:r w:rsidRPr="00BE436D">
                        <w:rPr>
                          <w:rFonts w:ascii="Kristen ITC" w:eastAsia="Times New Roman" w:hAnsi="Kristen ITC" w:cs="Arial"/>
                          <w:color w:val="1F1F1F"/>
                          <w:sz w:val="18"/>
                          <w:szCs w:val="18"/>
                          <w:lang w:eastAsia="en-GB"/>
                        </w:rPr>
                        <w:t xml:space="preserve"> addressed and corrected during the learning journey</w:t>
                      </w:r>
                    </w:p>
                    <w:p w14:paraId="33823C03" w14:textId="200188CB" w:rsidR="000A6B54" w:rsidRDefault="000A6B54" w:rsidP="00FA0431">
                      <w:pPr>
                        <w:jc w:val="both"/>
                        <w:rPr>
                          <w:rFonts w:ascii="Kristen ITC" w:eastAsia="Times New Roman" w:hAnsi="Kristen ITC" w:cs="Arial"/>
                          <w:color w:val="1F1F1F"/>
                          <w:sz w:val="18"/>
                          <w:szCs w:val="18"/>
                          <w:lang w:eastAsia="en-GB"/>
                        </w:rPr>
                      </w:pPr>
                    </w:p>
                  </w:txbxContent>
                </v:textbox>
                <w10:wrap anchorx="margin"/>
              </v:roundrect>
            </w:pict>
          </mc:Fallback>
        </mc:AlternateContent>
      </w:r>
    </w:p>
    <w:p w14:paraId="7DD6D19B" w14:textId="33BF7D8B" w:rsidR="00F87CDC" w:rsidRDefault="00F87CDC" w:rsidP="00F87CDC">
      <w:pPr>
        <w:tabs>
          <w:tab w:val="left" w:pos="8554"/>
        </w:tabs>
        <w:spacing w:before="240"/>
        <w:rPr>
          <w:rFonts w:ascii="Kristen ITC" w:hAnsi="Kristen ITC" w:cstheme="majorHAnsi"/>
          <w:sz w:val="18"/>
        </w:rPr>
      </w:pPr>
    </w:p>
    <w:p w14:paraId="35343573" w14:textId="77777777" w:rsidR="003D5D60" w:rsidRDefault="003D5D60" w:rsidP="00F87CDC">
      <w:pPr>
        <w:tabs>
          <w:tab w:val="left" w:pos="8554"/>
        </w:tabs>
        <w:spacing w:before="240"/>
        <w:rPr>
          <w:rFonts w:ascii="Kristen ITC" w:hAnsi="Kristen ITC" w:cstheme="majorHAnsi"/>
          <w:sz w:val="18"/>
        </w:rPr>
      </w:pPr>
    </w:p>
    <w:p w14:paraId="2EF34649" w14:textId="77777777" w:rsidR="003D5D60" w:rsidRDefault="003D5D60" w:rsidP="008937CB">
      <w:pPr>
        <w:spacing w:before="240"/>
        <w:rPr>
          <w:rFonts w:ascii="Kristen ITC" w:hAnsi="Kristen ITC" w:cstheme="majorHAnsi"/>
          <w:sz w:val="18"/>
        </w:rPr>
      </w:pPr>
    </w:p>
    <w:p w14:paraId="1F0998C4" w14:textId="77777777" w:rsidR="00BE436D" w:rsidRDefault="00BE436D" w:rsidP="008937CB">
      <w:pPr>
        <w:spacing w:before="240"/>
        <w:rPr>
          <w:rFonts w:ascii="Kristen ITC" w:hAnsi="Kristen ITC" w:cstheme="majorHAnsi"/>
          <w:sz w:val="18"/>
        </w:rPr>
      </w:pPr>
    </w:p>
    <w:p w14:paraId="14E15B1E" w14:textId="77777777" w:rsidR="00BE436D" w:rsidRDefault="00BE436D" w:rsidP="008937CB">
      <w:pPr>
        <w:spacing w:before="240"/>
        <w:rPr>
          <w:rFonts w:ascii="Kristen ITC" w:hAnsi="Kristen ITC" w:cstheme="majorHAnsi"/>
          <w:sz w:val="18"/>
        </w:rPr>
      </w:pPr>
    </w:p>
    <w:p w14:paraId="291F2374" w14:textId="77777777" w:rsidR="00BE436D" w:rsidRDefault="00BE436D" w:rsidP="008937CB">
      <w:pPr>
        <w:spacing w:before="240"/>
        <w:rPr>
          <w:rFonts w:ascii="Kristen ITC" w:hAnsi="Kristen ITC" w:cstheme="majorHAnsi"/>
          <w:sz w:val="18"/>
        </w:rPr>
      </w:pPr>
    </w:p>
    <w:p w14:paraId="5114A893" w14:textId="77777777" w:rsidR="00BE436D" w:rsidRDefault="00BE436D" w:rsidP="008937CB">
      <w:pPr>
        <w:spacing w:before="240"/>
        <w:rPr>
          <w:rFonts w:ascii="Kristen ITC" w:hAnsi="Kristen ITC" w:cstheme="majorHAnsi"/>
          <w:sz w:val="18"/>
        </w:rPr>
      </w:pPr>
    </w:p>
    <w:p w14:paraId="33E7F523" w14:textId="77777777" w:rsidR="00BE436D" w:rsidRDefault="00BE436D" w:rsidP="008937CB">
      <w:pPr>
        <w:spacing w:before="240"/>
        <w:rPr>
          <w:rFonts w:ascii="Kristen ITC" w:hAnsi="Kristen ITC" w:cstheme="majorHAnsi"/>
          <w:sz w:val="18"/>
        </w:rPr>
      </w:pPr>
    </w:p>
    <w:p w14:paraId="6C03113B" w14:textId="77777777" w:rsidR="00BE436D" w:rsidRDefault="00BE436D" w:rsidP="008937CB">
      <w:pPr>
        <w:spacing w:before="240"/>
        <w:rPr>
          <w:rFonts w:ascii="Kristen ITC" w:hAnsi="Kristen ITC" w:cstheme="majorHAnsi"/>
          <w:sz w:val="18"/>
        </w:rPr>
      </w:pPr>
    </w:p>
    <w:p w14:paraId="6DD776DB" w14:textId="67295EF9" w:rsidR="00BE436D" w:rsidRDefault="00BE436D" w:rsidP="008937CB">
      <w:pPr>
        <w:spacing w:before="240"/>
        <w:rPr>
          <w:rFonts w:ascii="Kristen ITC" w:hAnsi="Kristen ITC" w:cstheme="majorHAnsi"/>
          <w:sz w:val="18"/>
        </w:rPr>
      </w:pPr>
    </w:p>
    <w:p w14:paraId="392D75FC" w14:textId="5C736357" w:rsidR="00BE436D" w:rsidRDefault="00BE436D" w:rsidP="008937CB">
      <w:pPr>
        <w:spacing w:before="240"/>
        <w:rPr>
          <w:rFonts w:ascii="Kristen ITC" w:hAnsi="Kristen ITC" w:cstheme="majorHAnsi"/>
          <w:sz w:val="18"/>
        </w:rPr>
      </w:pPr>
    </w:p>
    <w:p w14:paraId="51B6EC47" w14:textId="699AEE69" w:rsidR="00BE436D" w:rsidRDefault="00BE436D" w:rsidP="008937CB">
      <w:pPr>
        <w:spacing w:before="240"/>
        <w:rPr>
          <w:rFonts w:ascii="Kristen ITC" w:hAnsi="Kristen ITC" w:cstheme="majorHAnsi"/>
          <w:sz w:val="18"/>
        </w:rPr>
      </w:pPr>
      <w:r>
        <w:rPr>
          <w:noProof/>
          <w:lang w:eastAsia="en-GB"/>
        </w:rPr>
        <mc:AlternateContent>
          <mc:Choice Requires="wps">
            <w:drawing>
              <wp:anchor distT="0" distB="0" distL="114300" distR="114300" simplePos="0" relativeHeight="251717632" behindDoc="0" locked="0" layoutInCell="1" allowOverlap="1" wp14:anchorId="08D08C20" wp14:editId="6B9E179F">
                <wp:simplePos x="0" y="0"/>
                <wp:positionH relativeFrom="margin">
                  <wp:posOffset>228600</wp:posOffset>
                </wp:positionH>
                <wp:positionV relativeFrom="paragraph">
                  <wp:posOffset>230504</wp:posOffset>
                </wp:positionV>
                <wp:extent cx="9578975" cy="1971675"/>
                <wp:effectExtent l="0" t="0" r="22225" b="28575"/>
                <wp:wrapNone/>
                <wp:docPr id="4" name="Rectangle: Rounded Corners 26"/>
                <wp:cNvGraphicFramePr/>
                <a:graphic xmlns:a="http://schemas.openxmlformats.org/drawingml/2006/main">
                  <a:graphicData uri="http://schemas.microsoft.com/office/word/2010/wordprocessingShape">
                    <wps:wsp>
                      <wps:cNvSpPr/>
                      <wps:spPr>
                        <a:xfrm>
                          <a:off x="0" y="0"/>
                          <a:ext cx="9578975" cy="1971675"/>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9012B" w14:textId="77777777" w:rsidR="00BE436D" w:rsidRPr="00BE436D" w:rsidRDefault="00BE436D" w:rsidP="00BE436D">
                            <w:pPr>
                              <w:jc w:val="both"/>
                              <w:rPr>
                                <w:rFonts w:ascii="Kristen ITC" w:hAnsi="Kristen ITC" w:cs="Arial"/>
                                <w:color w:val="1F1F1F"/>
                                <w:sz w:val="18"/>
                                <w:szCs w:val="27"/>
                              </w:rPr>
                            </w:pPr>
                            <w:r w:rsidRPr="00BE436D">
                              <w:rPr>
                                <w:rFonts w:ascii="Kristen ITC" w:hAnsi="Kristen ITC" w:cs="Arial"/>
                                <w:color w:val="1F1F1F"/>
                                <w:sz w:val="18"/>
                                <w:szCs w:val="27"/>
                              </w:rPr>
                              <w:t>The school aims for every child to achieve the learning intention for each mathematics lesson, framed through a clear learning objective or question. To achieve this, learning is carefully scaffolded</w:t>
                            </w:r>
                            <w:bookmarkStart w:id="0" w:name="_GoBack"/>
                            <w:bookmarkEnd w:id="0"/>
                            <w:r w:rsidRPr="00BE436D">
                              <w:rPr>
                                <w:rFonts w:ascii="Kristen ITC" w:hAnsi="Kristen ITC" w:cs="Arial"/>
                                <w:color w:val="1F1F1F"/>
                                <w:sz w:val="18"/>
                                <w:szCs w:val="27"/>
                              </w:rPr>
                              <w:t xml:space="preserve"> to allow all pupils to access and achieve the intended outcome. The </w:t>
                            </w:r>
                            <w:r w:rsidRPr="00BE436D">
                              <w:rPr>
                                <w:rFonts w:ascii="Kristen ITC" w:hAnsi="Kristen ITC" w:cs="Arial"/>
                                <w:b/>
                                <w:bCs/>
                                <w:color w:val="1F1F1F"/>
                                <w:sz w:val="18"/>
                                <w:szCs w:val="27"/>
                              </w:rPr>
                              <w:t>White Rose Maths scheme</w:t>
                            </w:r>
                            <w:r w:rsidRPr="00BE436D">
                              <w:rPr>
                                <w:rFonts w:ascii="Kristen ITC" w:hAnsi="Kristen ITC" w:cs="Arial"/>
                                <w:color w:val="1F1F1F"/>
                                <w:sz w:val="18"/>
                                <w:szCs w:val="27"/>
                              </w:rPr>
                              <w:t xml:space="preserve"> supports adaptive teaching by breaking concepts into small, manageable steps, enabling teachers to identify where scaffolding or additional challenge is required.</w:t>
                            </w:r>
                          </w:p>
                          <w:p w14:paraId="718E8684" w14:textId="77777777" w:rsidR="00BE436D" w:rsidRPr="00BE436D" w:rsidRDefault="00BE436D" w:rsidP="00BE436D">
                            <w:pPr>
                              <w:jc w:val="both"/>
                              <w:rPr>
                                <w:rFonts w:ascii="Kristen ITC" w:hAnsi="Kristen ITC" w:cs="Arial"/>
                                <w:color w:val="1F1F1F"/>
                                <w:sz w:val="18"/>
                                <w:szCs w:val="27"/>
                              </w:rPr>
                            </w:pPr>
                            <w:r w:rsidRPr="00BE436D">
                              <w:rPr>
                                <w:rFonts w:ascii="Kristen ITC" w:hAnsi="Kristen ITC" w:cs="Arial"/>
                                <w:color w:val="1F1F1F"/>
                                <w:sz w:val="18"/>
                                <w:szCs w:val="27"/>
                              </w:rPr>
                              <w:t xml:space="preserve">Scaffolding may take many forms depending on pupil needs, such as the use of </w:t>
                            </w:r>
                            <w:r w:rsidRPr="00BE436D">
                              <w:rPr>
                                <w:rFonts w:ascii="Kristen ITC" w:hAnsi="Kristen ITC" w:cs="Arial"/>
                                <w:b/>
                                <w:bCs/>
                                <w:color w:val="1F1F1F"/>
                                <w:sz w:val="18"/>
                                <w:szCs w:val="27"/>
                              </w:rPr>
                              <w:t>manipulatives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structured models and images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key vocabulary prompts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sentence stems for reasoning</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part-part-whole models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worked examples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additional adult support</w:t>
                            </w:r>
                            <w:r w:rsidRPr="00BE436D">
                              <w:rPr>
                                <w:rFonts w:ascii="Kristen ITC" w:hAnsi="Kristen ITC" w:cs="Arial"/>
                                <w:color w:val="1F1F1F"/>
                                <w:sz w:val="18"/>
                                <w:szCs w:val="27"/>
                              </w:rPr>
                              <w:t xml:space="preserve">, or </w:t>
                            </w:r>
                            <w:r w:rsidRPr="00BE436D">
                              <w:rPr>
                                <w:rFonts w:ascii="Kristen ITC" w:hAnsi="Kristen ITC" w:cs="Arial"/>
                                <w:b/>
                                <w:bCs/>
                                <w:color w:val="1F1F1F"/>
                                <w:sz w:val="18"/>
                                <w:szCs w:val="27"/>
                              </w:rPr>
                              <w:t>targeted small group work</w:t>
                            </w:r>
                            <w:r w:rsidRPr="00BE436D">
                              <w:rPr>
                                <w:rFonts w:ascii="Kristen ITC" w:hAnsi="Kristen ITC" w:cs="Arial"/>
                                <w:color w:val="1F1F1F"/>
                                <w:sz w:val="18"/>
                                <w:szCs w:val="27"/>
                              </w:rPr>
                              <w:t xml:space="preserve">. Pupils are supported to access mathematical tasks as independently as possible, with learning pitched to be both </w:t>
                            </w:r>
                            <w:r w:rsidRPr="00BE436D">
                              <w:rPr>
                                <w:rFonts w:ascii="Kristen ITC" w:hAnsi="Kristen ITC" w:cs="Arial"/>
                                <w:b/>
                                <w:bCs/>
                                <w:color w:val="1F1F1F"/>
                                <w:sz w:val="18"/>
                                <w:szCs w:val="27"/>
                              </w:rPr>
                              <w:t>challenging and achievable</w:t>
                            </w:r>
                            <w:r w:rsidRPr="00BE436D">
                              <w:rPr>
                                <w:rFonts w:ascii="Kristen ITC" w:hAnsi="Kristen ITC" w:cs="Arial"/>
                                <w:color w:val="1F1F1F"/>
                                <w:sz w:val="18"/>
                                <w:szCs w:val="27"/>
                              </w:rPr>
                              <w:t>.</w:t>
                            </w:r>
                          </w:p>
                          <w:p w14:paraId="03CB6321" w14:textId="77777777" w:rsidR="00BE436D" w:rsidRPr="00BE436D" w:rsidRDefault="00BE436D" w:rsidP="00BE436D">
                            <w:pPr>
                              <w:jc w:val="both"/>
                              <w:rPr>
                                <w:rFonts w:ascii="Kristen ITC" w:hAnsi="Kristen ITC" w:cs="Arial"/>
                                <w:color w:val="1F1F1F"/>
                                <w:sz w:val="18"/>
                                <w:szCs w:val="27"/>
                              </w:rPr>
                            </w:pPr>
                            <w:r w:rsidRPr="00BE436D">
                              <w:rPr>
                                <w:rFonts w:ascii="Kristen ITC" w:hAnsi="Kristen ITC" w:cs="Arial"/>
                                <w:color w:val="1F1F1F"/>
                                <w:sz w:val="18"/>
                                <w:szCs w:val="27"/>
                              </w:rPr>
                              <w:t xml:space="preserve">Through thoughtful adaptations, the school aims for a </w:t>
                            </w:r>
                            <w:r w:rsidRPr="00BE436D">
                              <w:rPr>
                                <w:rFonts w:ascii="Kristen ITC" w:hAnsi="Kristen ITC" w:cs="Arial"/>
                                <w:b/>
                                <w:bCs/>
                                <w:color w:val="1F1F1F"/>
                                <w:sz w:val="18"/>
                                <w:szCs w:val="27"/>
                              </w:rPr>
                              <w:t>high success rate</w:t>
                            </w:r>
                            <w:r w:rsidRPr="00BE436D">
                              <w:rPr>
                                <w:rFonts w:ascii="Kristen ITC" w:hAnsi="Kristen ITC" w:cs="Arial"/>
                                <w:color w:val="1F1F1F"/>
                                <w:sz w:val="18"/>
                                <w:szCs w:val="27"/>
                              </w:rPr>
                              <w:t xml:space="preserve"> within each cohort, enabling strong progress for all pupils. Where a high success rate is not achieved, the </w:t>
                            </w:r>
                            <w:r w:rsidRPr="00BE436D">
                              <w:rPr>
                                <w:rFonts w:ascii="Kristen ITC" w:hAnsi="Kristen ITC" w:cs="Arial"/>
                                <w:b/>
                                <w:bCs/>
                                <w:color w:val="1F1F1F"/>
                                <w:sz w:val="18"/>
                                <w:szCs w:val="27"/>
                              </w:rPr>
                              <w:t>small steps approach</w:t>
                            </w:r>
                            <w:r w:rsidRPr="00BE436D">
                              <w:rPr>
                                <w:rFonts w:ascii="Kristen ITC" w:hAnsi="Kristen ITC" w:cs="Arial"/>
                                <w:color w:val="1F1F1F"/>
                                <w:sz w:val="18"/>
                                <w:szCs w:val="27"/>
                              </w:rPr>
                              <w:t xml:space="preserve"> within the WRM framework allows teachers to revisit, consolidate, and re-teach specific concepts to ensure understanding before moving forward in the sequence.</w:t>
                            </w:r>
                          </w:p>
                          <w:p w14:paraId="65D70B09" w14:textId="141919B1" w:rsidR="00BE436D" w:rsidRDefault="00BE436D" w:rsidP="00BE436D">
                            <w:pPr>
                              <w:jc w:val="both"/>
                              <w:rPr>
                                <w:rFonts w:ascii="Kristen ITC" w:hAnsi="Kristen ITC" w:cs="Arial"/>
                                <w:color w:val="1F1F1F"/>
                                <w:sz w:val="18"/>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08C20" id="Rectangle: Rounded Corners 26" o:spid="_x0000_s1035" style="position:absolute;margin-left:18pt;margin-top:18.15pt;width:754.25pt;height:155.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" fillcolor="white [3212]" strokecolor="#2f5496 [2404]" strokeweight="1pt">
                <v:stroke joinstyle="miter"/>
                <v:textbox>
                  <w:txbxContent>
                    <w:p w14:paraId="0059012B" w14:textId="77777777" w:rsidR="00BE436D" w:rsidRPr="00BE436D" w:rsidRDefault="00BE436D" w:rsidP="00BE436D">
                      <w:pPr>
                        <w:jc w:val="both"/>
                        <w:rPr>
                          <w:rFonts w:ascii="Kristen ITC" w:hAnsi="Kristen ITC" w:cs="Arial"/>
                          <w:color w:val="1F1F1F"/>
                          <w:sz w:val="18"/>
                          <w:szCs w:val="27"/>
                        </w:rPr>
                      </w:pPr>
                      <w:r w:rsidRPr="00BE436D">
                        <w:rPr>
                          <w:rFonts w:ascii="Kristen ITC" w:hAnsi="Kristen ITC" w:cs="Arial"/>
                          <w:color w:val="1F1F1F"/>
                          <w:sz w:val="18"/>
                          <w:szCs w:val="27"/>
                        </w:rPr>
                        <w:t xml:space="preserve">The school aims for every child to achieve the learning intention for each mathematics lesson, framed through a clear learning objective or question. To achieve this, learning is carefully </w:t>
                      </w:r>
                      <w:proofErr w:type="spellStart"/>
                      <w:r w:rsidRPr="00BE436D">
                        <w:rPr>
                          <w:rFonts w:ascii="Kristen ITC" w:hAnsi="Kristen ITC" w:cs="Arial"/>
                          <w:color w:val="1F1F1F"/>
                          <w:sz w:val="18"/>
                          <w:szCs w:val="27"/>
                        </w:rPr>
                        <w:t>scaffolded</w:t>
                      </w:r>
                      <w:proofErr w:type="spellEnd"/>
                      <w:r w:rsidRPr="00BE436D">
                        <w:rPr>
                          <w:rFonts w:ascii="Kristen ITC" w:hAnsi="Kristen ITC" w:cs="Arial"/>
                          <w:color w:val="1F1F1F"/>
                          <w:sz w:val="18"/>
                          <w:szCs w:val="27"/>
                        </w:rPr>
                        <w:t xml:space="preserve"> to allow all pupils to access and achieve the intended outcome. The </w:t>
                      </w:r>
                      <w:r w:rsidRPr="00BE436D">
                        <w:rPr>
                          <w:rFonts w:ascii="Kristen ITC" w:hAnsi="Kristen ITC" w:cs="Arial"/>
                          <w:b/>
                          <w:bCs/>
                          <w:color w:val="1F1F1F"/>
                          <w:sz w:val="18"/>
                          <w:szCs w:val="27"/>
                        </w:rPr>
                        <w:t>White Rose Maths scheme</w:t>
                      </w:r>
                      <w:r w:rsidRPr="00BE436D">
                        <w:rPr>
                          <w:rFonts w:ascii="Kristen ITC" w:hAnsi="Kristen ITC" w:cs="Arial"/>
                          <w:color w:val="1F1F1F"/>
                          <w:sz w:val="18"/>
                          <w:szCs w:val="27"/>
                        </w:rPr>
                        <w:t xml:space="preserve"> supports adaptive teaching by breaking concepts into small, manageable steps, enabling teachers to identify where scaffolding or additional challenge is required.</w:t>
                      </w:r>
                    </w:p>
                    <w:p w14:paraId="718E8684" w14:textId="77777777" w:rsidR="00BE436D" w:rsidRPr="00BE436D" w:rsidRDefault="00BE436D" w:rsidP="00BE436D">
                      <w:pPr>
                        <w:jc w:val="both"/>
                        <w:rPr>
                          <w:rFonts w:ascii="Kristen ITC" w:hAnsi="Kristen ITC" w:cs="Arial"/>
                          <w:color w:val="1F1F1F"/>
                          <w:sz w:val="18"/>
                          <w:szCs w:val="27"/>
                        </w:rPr>
                      </w:pPr>
                      <w:r w:rsidRPr="00BE436D">
                        <w:rPr>
                          <w:rFonts w:ascii="Kristen ITC" w:hAnsi="Kristen ITC" w:cs="Arial"/>
                          <w:color w:val="1F1F1F"/>
                          <w:sz w:val="18"/>
                          <w:szCs w:val="27"/>
                        </w:rPr>
                        <w:t xml:space="preserve">Scaffolding may take many forms depending on pupil needs, such as the use of </w:t>
                      </w:r>
                      <w:r w:rsidRPr="00BE436D">
                        <w:rPr>
                          <w:rFonts w:ascii="Kristen ITC" w:hAnsi="Kristen ITC" w:cs="Arial"/>
                          <w:b/>
                          <w:bCs/>
                          <w:color w:val="1F1F1F"/>
                          <w:sz w:val="18"/>
                          <w:szCs w:val="27"/>
                        </w:rPr>
                        <w:t>manipulatives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structured models and images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key vocabulary prompts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sentence stems for reasoning</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part-part-whole models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worked examples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additional adult support</w:t>
                      </w:r>
                      <w:r w:rsidRPr="00BE436D">
                        <w:rPr>
                          <w:rFonts w:ascii="Kristen ITC" w:hAnsi="Kristen ITC" w:cs="Arial"/>
                          <w:color w:val="1F1F1F"/>
                          <w:sz w:val="18"/>
                          <w:szCs w:val="27"/>
                        </w:rPr>
                        <w:t xml:space="preserve">, or </w:t>
                      </w:r>
                      <w:r w:rsidRPr="00BE436D">
                        <w:rPr>
                          <w:rFonts w:ascii="Kristen ITC" w:hAnsi="Kristen ITC" w:cs="Arial"/>
                          <w:b/>
                          <w:bCs/>
                          <w:color w:val="1F1F1F"/>
                          <w:sz w:val="18"/>
                          <w:szCs w:val="27"/>
                        </w:rPr>
                        <w:t>targeted small group work</w:t>
                      </w:r>
                      <w:r w:rsidRPr="00BE436D">
                        <w:rPr>
                          <w:rFonts w:ascii="Kristen ITC" w:hAnsi="Kristen ITC" w:cs="Arial"/>
                          <w:color w:val="1F1F1F"/>
                          <w:sz w:val="18"/>
                          <w:szCs w:val="27"/>
                        </w:rPr>
                        <w:t xml:space="preserve">. Pupils are supported to access mathematical tasks as independently as possible, with learning pitched to be both </w:t>
                      </w:r>
                      <w:r w:rsidRPr="00BE436D">
                        <w:rPr>
                          <w:rFonts w:ascii="Kristen ITC" w:hAnsi="Kristen ITC" w:cs="Arial"/>
                          <w:b/>
                          <w:bCs/>
                          <w:color w:val="1F1F1F"/>
                          <w:sz w:val="18"/>
                          <w:szCs w:val="27"/>
                        </w:rPr>
                        <w:t>challenging and achievable</w:t>
                      </w:r>
                      <w:r w:rsidRPr="00BE436D">
                        <w:rPr>
                          <w:rFonts w:ascii="Kristen ITC" w:hAnsi="Kristen ITC" w:cs="Arial"/>
                          <w:color w:val="1F1F1F"/>
                          <w:sz w:val="18"/>
                          <w:szCs w:val="27"/>
                        </w:rPr>
                        <w:t>.</w:t>
                      </w:r>
                    </w:p>
                    <w:p w14:paraId="03CB6321" w14:textId="77777777" w:rsidR="00BE436D" w:rsidRPr="00BE436D" w:rsidRDefault="00BE436D" w:rsidP="00BE436D">
                      <w:pPr>
                        <w:jc w:val="both"/>
                        <w:rPr>
                          <w:rFonts w:ascii="Kristen ITC" w:hAnsi="Kristen ITC" w:cs="Arial"/>
                          <w:color w:val="1F1F1F"/>
                          <w:sz w:val="18"/>
                          <w:szCs w:val="27"/>
                        </w:rPr>
                      </w:pPr>
                      <w:r w:rsidRPr="00BE436D">
                        <w:rPr>
                          <w:rFonts w:ascii="Kristen ITC" w:hAnsi="Kristen ITC" w:cs="Arial"/>
                          <w:color w:val="1F1F1F"/>
                          <w:sz w:val="18"/>
                          <w:szCs w:val="27"/>
                        </w:rPr>
                        <w:t xml:space="preserve">Through thoughtful adaptations, the school aims for a </w:t>
                      </w:r>
                      <w:r w:rsidRPr="00BE436D">
                        <w:rPr>
                          <w:rFonts w:ascii="Kristen ITC" w:hAnsi="Kristen ITC" w:cs="Arial"/>
                          <w:b/>
                          <w:bCs/>
                          <w:color w:val="1F1F1F"/>
                          <w:sz w:val="18"/>
                          <w:szCs w:val="27"/>
                        </w:rPr>
                        <w:t>high success rate</w:t>
                      </w:r>
                      <w:r w:rsidRPr="00BE436D">
                        <w:rPr>
                          <w:rFonts w:ascii="Kristen ITC" w:hAnsi="Kristen ITC" w:cs="Arial"/>
                          <w:color w:val="1F1F1F"/>
                          <w:sz w:val="18"/>
                          <w:szCs w:val="27"/>
                        </w:rPr>
                        <w:t xml:space="preserve"> within each cohort, enabling strong progress for all pupils. Where a high success rate is not achieved, the </w:t>
                      </w:r>
                      <w:r w:rsidRPr="00BE436D">
                        <w:rPr>
                          <w:rFonts w:ascii="Kristen ITC" w:hAnsi="Kristen ITC" w:cs="Arial"/>
                          <w:b/>
                          <w:bCs/>
                          <w:color w:val="1F1F1F"/>
                          <w:sz w:val="18"/>
                          <w:szCs w:val="27"/>
                        </w:rPr>
                        <w:t>small steps approach</w:t>
                      </w:r>
                      <w:r w:rsidRPr="00BE436D">
                        <w:rPr>
                          <w:rFonts w:ascii="Kristen ITC" w:hAnsi="Kristen ITC" w:cs="Arial"/>
                          <w:color w:val="1F1F1F"/>
                          <w:sz w:val="18"/>
                          <w:szCs w:val="27"/>
                        </w:rPr>
                        <w:t xml:space="preserve"> within the WRM framework allows teachers to revisit, consolidate, and re-teach specific concepts to ensure understanding before moving forward in the sequence.</w:t>
                      </w:r>
                    </w:p>
                    <w:p w14:paraId="65D70B09" w14:textId="141919B1" w:rsidR="00BE436D" w:rsidRDefault="00BE436D" w:rsidP="00BE436D">
                      <w:pPr>
                        <w:jc w:val="both"/>
                        <w:rPr>
                          <w:rFonts w:ascii="Kristen ITC" w:hAnsi="Kristen ITC" w:cs="Arial"/>
                          <w:color w:val="1F1F1F"/>
                          <w:sz w:val="18"/>
                          <w:szCs w:val="27"/>
                        </w:rPr>
                      </w:pPr>
                    </w:p>
                  </w:txbxContent>
                </v:textbox>
                <w10:wrap anchorx="margin"/>
              </v:roundrect>
            </w:pict>
          </mc:Fallback>
        </mc:AlternateContent>
      </w:r>
      <w:r>
        <w:rPr>
          <w:noProof/>
          <w:lang w:eastAsia="en-GB"/>
        </w:rPr>
        <mc:AlternateContent>
          <mc:Choice Requires="wps">
            <w:drawing>
              <wp:anchor distT="0" distB="0" distL="114300" distR="114300" simplePos="0" relativeHeight="251718656" behindDoc="0" locked="0" layoutInCell="1" allowOverlap="1" wp14:anchorId="3B268AD6" wp14:editId="36957F21">
                <wp:simplePos x="0" y="0"/>
                <wp:positionH relativeFrom="column">
                  <wp:posOffset>0</wp:posOffset>
                </wp:positionH>
                <wp:positionV relativeFrom="paragraph">
                  <wp:posOffset>0</wp:posOffset>
                </wp:positionV>
                <wp:extent cx="1316355" cy="281305"/>
                <wp:effectExtent l="0" t="0" r="17145" b="23495"/>
                <wp:wrapNone/>
                <wp:docPr id="3" name="Rectangle: Rounded Corners 25"/>
                <wp:cNvGraphicFramePr/>
                <a:graphic xmlns:a="http://schemas.openxmlformats.org/drawingml/2006/main">
                  <a:graphicData uri="http://schemas.microsoft.com/office/word/2010/wordprocessingShape">
                    <wps:wsp>
                      <wps:cNvSpPr/>
                      <wps:spPr>
                        <a:xfrm>
                          <a:off x="0" y="0"/>
                          <a:ext cx="1316355" cy="281305"/>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9CD77" w14:textId="04B94FDE" w:rsidR="00BE436D" w:rsidRPr="007F13BE" w:rsidRDefault="00BE436D" w:rsidP="00BE436D">
                            <w:pPr>
                              <w:jc w:val="both"/>
                              <w:rPr>
                                <w:rFonts w:ascii="Kristen ITC" w:hAnsi="Kristen ITC" w:cstheme="majorHAnsi"/>
                                <w:b/>
                                <w:sz w:val="18"/>
                              </w:rPr>
                            </w:pPr>
                            <w:r>
                              <w:rPr>
                                <w:rFonts w:ascii="Kristen ITC" w:hAnsi="Kristen ITC" w:cstheme="majorHAnsi"/>
                                <w:b/>
                                <w:sz w:val="18"/>
                              </w:rPr>
                              <w:t>Adaptive Teaching</w:t>
                            </w:r>
                          </w:p>
                          <w:p w14:paraId="002C254D" w14:textId="77777777" w:rsidR="00BE436D" w:rsidRDefault="00BE436D" w:rsidP="00BE43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268AD6" id="Rectangle: Rounded Corners 25" o:spid="_x0000_s1036" style="position:absolute;margin-left:0;margin-top:0;width:103.65pt;height:22.1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" fillcolor="#2f5496 [2404]" strokecolor="#2f5496 [2404]" strokeweight="1pt">
                <v:stroke joinstyle="miter"/>
                <v:textbox>
                  <w:txbxContent>
                    <w:p w14:paraId="3059CD77" w14:textId="04B94FDE" w:rsidR="00BE436D" w:rsidRPr="007F13BE" w:rsidRDefault="00BE436D" w:rsidP="00BE436D">
                      <w:pPr>
                        <w:jc w:val="both"/>
                        <w:rPr>
                          <w:rFonts w:ascii="Kristen ITC" w:hAnsi="Kristen ITC" w:cstheme="majorHAnsi"/>
                          <w:b/>
                          <w:sz w:val="18"/>
                        </w:rPr>
                      </w:pPr>
                      <w:r>
                        <w:rPr>
                          <w:rFonts w:ascii="Kristen ITC" w:hAnsi="Kristen ITC" w:cstheme="majorHAnsi"/>
                          <w:b/>
                          <w:sz w:val="18"/>
                        </w:rPr>
                        <w:t>Adaptive Teaching</w:t>
                      </w:r>
                    </w:p>
                    <w:p w14:paraId="002C254D" w14:textId="77777777" w:rsidR="00BE436D" w:rsidRDefault="00BE436D" w:rsidP="00BE436D">
                      <w:pPr>
                        <w:jc w:val="center"/>
                      </w:pPr>
                    </w:p>
                  </w:txbxContent>
                </v:textbox>
              </v:roundrect>
            </w:pict>
          </mc:Fallback>
        </mc:AlternateContent>
      </w:r>
    </w:p>
    <w:p w14:paraId="20105024" w14:textId="7DEDA8AA" w:rsidR="00BE436D" w:rsidRDefault="00BE436D" w:rsidP="008937CB">
      <w:pPr>
        <w:spacing w:before="240"/>
        <w:rPr>
          <w:rFonts w:ascii="Kristen ITC" w:hAnsi="Kristen ITC" w:cstheme="majorHAnsi"/>
          <w:sz w:val="18"/>
        </w:rPr>
      </w:pPr>
    </w:p>
    <w:p w14:paraId="0BB5B823" w14:textId="182E4834" w:rsidR="00BE436D" w:rsidRDefault="00BE436D" w:rsidP="008937CB">
      <w:pPr>
        <w:spacing w:before="240"/>
        <w:rPr>
          <w:rFonts w:ascii="Kristen ITC" w:hAnsi="Kristen ITC" w:cstheme="majorHAnsi"/>
          <w:sz w:val="18"/>
        </w:rPr>
      </w:pPr>
    </w:p>
    <w:p w14:paraId="4294B8B9" w14:textId="5E7F7622" w:rsidR="00BE436D" w:rsidRDefault="00BE436D" w:rsidP="008937CB">
      <w:pPr>
        <w:spacing w:before="240"/>
        <w:rPr>
          <w:rFonts w:ascii="Kristen ITC" w:hAnsi="Kristen ITC" w:cstheme="majorHAnsi"/>
          <w:sz w:val="18"/>
        </w:rPr>
      </w:pPr>
    </w:p>
    <w:p w14:paraId="5AE3E9E4" w14:textId="7490AD1C" w:rsidR="00BE436D" w:rsidRDefault="00BE436D" w:rsidP="008937CB">
      <w:pPr>
        <w:spacing w:before="240"/>
        <w:rPr>
          <w:rFonts w:ascii="Kristen ITC" w:hAnsi="Kristen ITC" w:cstheme="majorHAnsi"/>
          <w:sz w:val="18"/>
        </w:rPr>
      </w:pPr>
    </w:p>
    <w:p w14:paraId="6D4E10D7" w14:textId="7A951664" w:rsidR="00BE436D" w:rsidRDefault="00BE436D" w:rsidP="008937CB">
      <w:pPr>
        <w:spacing w:before="240"/>
        <w:rPr>
          <w:rFonts w:ascii="Kristen ITC" w:hAnsi="Kristen ITC" w:cstheme="majorHAnsi"/>
          <w:sz w:val="18"/>
        </w:rPr>
      </w:pPr>
    </w:p>
    <w:p w14:paraId="4488EC5E" w14:textId="77777777" w:rsidR="00E86979" w:rsidRDefault="00E86979" w:rsidP="008937CB">
      <w:pPr>
        <w:spacing w:before="240"/>
        <w:rPr>
          <w:rFonts w:ascii="Kristen ITC" w:hAnsi="Kristen ITC" w:cstheme="majorHAnsi"/>
          <w:sz w:val="18"/>
        </w:rPr>
      </w:pPr>
    </w:p>
    <w:p w14:paraId="59D7107B" w14:textId="4C9B1B83" w:rsidR="00FA0431" w:rsidRDefault="00212C43" w:rsidP="00BE436D">
      <w:pPr>
        <w:spacing w:before="240"/>
        <w:rPr>
          <w:rFonts w:ascii="Kristen ITC" w:hAnsi="Kristen ITC" w:cstheme="majorHAnsi"/>
          <w:sz w:val="18"/>
        </w:rPr>
      </w:pPr>
      <w:r>
        <w:rPr>
          <w:noProof/>
          <w:lang w:eastAsia="en-GB"/>
        </w:rPr>
        <w:lastRenderedPageBreak/>
        <mc:AlternateContent>
          <mc:Choice Requires="wps">
            <w:drawing>
              <wp:anchor distT="0" distB="0" distL="114300" distR="114300" simplePos="0" relativeHeight="251689984" behindDoc="0" locked="0" layoutInCell="1" allowOverlap="1" wp14:anchorId="2057138A" wp14:editId="50ACE6A5">
                <wp:simplePos x="0" y="0"/>
                <wp:positionH relativeFrom="column">
                  <wp:posOffset>200025</wp:posOffset>
                </wp:positionH>
                <wp:positionV relativeFrom="paragraph">
                  <wp:posOffset>279399</wp:posOffset>
                </wp:positionV>
                <wp:extent cx="9578975" cy="1038225"/>
                <wp:effectExtent l="0" t="0" r="22225" b="28575"/>
                <wp:wrapNone/>
                <wp:docPr id="26" name="Rectangle: Rounded Corners 26"/>
                <wp:cNvGraphicFramePr/>
                <a:graphic xmlns:a="http://schemas.openxmlformats.org/drawingml/2006/main">
                  <a:graphicData uri="http://schemas.microsoft.com/office/word/2010/wordprocessingShape">
                    <wps:wsp>
                      <wps:cNvSpPr/>
                      <wps:spPr>
                        <a:xfrm>
                          <a:off x="0" y="0"/>
                          <a:ext cx="9578975" cy="1038225"/>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C9DD2" w14:textId="13781F77" w:rsidR="000A6B54" w:rsidRDefault="00BE436D" w:rsidP="00BC09CF">
                            <w:pPr>
                              <w:jc w:val="both"/>
                              <w:rPr>
                                <w:rFonts w:ascii="Kristen ITC" w:hAnsi="Kristen ITC" w:cs="Arial"/>
                                <w:color w:val="1F1F1F"/>
                                <w:sz w:val="18"/>
                                <w:szCs w:val="27"/>
                              </w:rPr>
                            </w:pPr>
                            <w:r w:rsidRPr="00BE436D">
                              <w:rPr>
                                <w:rFonts w:ascii="Kristen ITC" w:hAnsi="Kristen ITC" w:cs="Arial"/>
                                <w:color w:val="1F1F1F"/>
                                <w:sz w:val="18"/>
                                <w:szCs w:val="27"/>
                              </w:rPr>
                              <w:t xml:space="preserve">We know how important it is to teach children the correct subject-specific vocabulary in mathematics. Rather than a one-off approach, we have embedded the consistent use and revisiting of mathematical vocabulary across each domain. For instance, children become familiar with key terms such as </w:t>
                            </w:r>
                            <w:r w:rsidRPr="00BE436D">
                              <w:rPr>
                                <w:rFonts w:ascii="Kristen ITC" w:hAnsi="Kristen ITC" w:cs="Arial"/>
                                <w:b/>
                                <w:bCs/>
                                <w:color w:val="1F1F1F"/>
                                <w:sz w:val="18"/>
                                <w:szCs w:val="27"/>
                              </w:rPr>
                              <w:t>partitioning</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exchange</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multiple</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denominator</w:t>
                            </w:r>
                            <w:r w:rsidRPr="00BE436D">
                              <w:rPr>
                                <w:rFonts w:ascii="Kristen ITC" w:hAnsi="Kristen ITC" w:cs="Arial"/>
                                <w:color w:val="1F1F1F"/>
                                <w:sz w:val="18"/>
                                <w:szCs w:val="27"/>
                              </w:rPr>
                              <w:t xml:space="preserve">, and </w:t>
                            </w:r>
                            <w:r w:rsidRPr="00BE436D">
                              <w:rPr>
                                <w:rFonts w:ascii="Kristen ITC" w:hAnsi="Kristen ITC" w:cs="Arial"/>
                                <w:b/>
                                <w:bCs/>
                                <w:color w:val="1F1F1F"/>
                                <w:sz w:val="18"/>
                                <w:szCs w:val="27"/>
                              </w:rPr>
                              <w:t>perimeter</w:t>
                            </w:r>
                            <w:r w:rsidRPr="00BE436D">
                              <w:rPr>
                                <w:rFonts w:ascii="Kristen ITC" w:hAnsi="Kristen ITC" w:cs="Arial"/>
                                <w:color w:val="1F1F1F"/>
                                <w:sz w:val="18"/>
                                <w:szCs w:val="27"/>
                              </w:rPr>
                              <w:t>, using them confidently and accurately in different contexts. This structured vocabulary development helps pupils to explain their thinking, reason mathematically, and apply knowledge with precision. The progression of mathematical vocabulary is outlined within the progression of knowledge, skills, and concepts across the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7138A" id="_x0000_s1037" style="position:absolute;margin-left:15.75pt;margin-top:22pt;width:754.25pt;height:8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" fillcolor="white [3212]" strokecolor="#2f5496 [2404]" strokeweight="1pt">
                <v:stroke joinstyle="miter"/>
                <v:textbox>
                  <w:txbxContent>
                    <w:p w14:paraId="5ECC9DD2" w14:textId="13781F77" w:rsidR="000A6B54" w:rsidRDefault="00BE436D" w:rsidP="00BC09CF">
                      <w:pPr>
                        <w:jc w:val="both"/>
                        <w:rPr>
                          <w:rFonts w:ascii="Kristen ITC" w:hAnsi="Kristen ITC" w:cs="Arial"/>
                          <w:color w:val="1F1F1F"/>
                          <w:sz w:val="18"/>
                          <w:szCs w:val="27"/>
                        </w:rPr>
                      </w:pPr>
                      <w:r w:rsidRPr="00BE436D">
                        <w:rPr>
                          <w:rFonts w:ascii="Kristen ITC" w:hAnsi="Kristen ITC" w:cs="Arial"/>
                          <w:color w:val="1F1F1F"/>
                          <w:sz w:val="18"/>
                          <w:szCs w:val="27"/>
                        </w:rPr>
                        <w:t xml:space="preserve">We know how important it is to teach children the correct subject-specific vocabulary in mathematics. Rather than a one-off approach, we have embedded the consistent use and revisiting of mathematical vocabulary across each domain. For instance, children become familiar with key terms such as </w:t>
                      </w:r>
                      <w:r w:rsidRPr="00BE436D">
                        <w:rPr>
                          <w:rFonts w:ascii="Kristen ITC" w:hAnsi="Kristen ITC" w:cs="Arial"/>
                          <w:b/>
                          <w:bCs/>
                          <w:color w:val="1F1F1F"/>
                          <w:sz w:val="18"/>
                          <w:szCs w:val="27"/>
                        </w:rPr>
                        <w:t>partitioning</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exchange</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multiple</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denominator</w:t>
                      </w:r>
                      <w:r w:rsidRPr="00BE436D">
                        <w:rPr>
                          <w:rFonts w:ascii="Kristen ITC" w:hAnsi="Kristen ITC" w:cs="Arial"/>
                          <w:color w:val="1F1F1F"/>
                          <w:sz w:val="18"/>
                          <w:szCs w:val="27"/>
                        </w:rPr>
                        <w:t xml:space="preserve">, and </w:t>
                      </w:r>
                      <w:r w:rsidRPr="00BE436D">
                        <w:rPr>
                          <w:rFonts w:ascii="Kristen ITC" w:hAnsi="Kristen ITC" w:cs="Arial"/>
                          <w:b/>
                          <w:bCs/>
                          <w:color w:val="1F1F1F"/>
                          <w:sz w:val="18"/>
                          <w:szCs w:val="27"/>
                        </w:rPr>
                        <w:t>perimeter</w:t>
                      </w:r>
                      <w:r w:rsidRPr="00BE436D">
                        <w:rPr>
                          <w:rFonts w:ascii="Kristen ITC" w:hAnsi="Kristen ITC" w:cs="Arial"/>
                          <w:color w:val="1F1F1F"/>
                          <w:sz w:val="18"/>
                          <w:szCs w:val="27"/>
                        </w:rPr>
                        <w:t>, using them confidently and accurately in different contexts. This structured vocabulary development helps pupils to explain their thinking, reason mathematically, and apply knowledge with precision. The progression of mathematical vocabulary is outlined within the progression of knowledge, skills, and concepts across the curriculum.</w:t>
                      </w:r>
                    </w:p>
                  </w:txbxContent>
                </v:textbox>
              </v:roundrect>
            </w:pict>
          </mc:Fallback>
        </mc:AlternateContent>
      </w:r>
      <w:r>
        <w:rPr>
          <w:noProof/>
          <w:lang w:eastAsia="en-GB"/>
        </w:rPr>
        <mc:AlternateContent>
          <mc:Choice Requires="wps">
            <w:drawing>
              <wp:anchor distT="0" distB="0" distL="114300" distR="114300" simplePos="0" relativeHeight="251691008" behindDoc="0" locked="0" layoutInCell="1" allowOverlap="1" wp14:anchorId="46BE86F2" wp14:editId="74C37B2F">
                <wp:simplePos x="0" y="0"/>
                <wp:positionH relativeFrom="column">
                  <wp:posOffset>3175</wp:posOffset>
                </wp:positionH>
                <wp:positionV relativeFrom="paragraph">
                  <wp:posOffset>57736</wp:posOffset>
                </wp:positionV>
                <wp:extent cx="1316355" cy="281305"/>
                <wp:effectExtent l="0" t="0" r="17145" b="23495"/>
                <wp:wrapNone/>
                <wp:docPr id="25" name="Rectangle: Rounded Corners 25"/>
                <wp:cNvGraphicFramePr/>
                <a:graphic xmlns:a="http://schemas.openxmlformats.org/drawingml/2006/main">
                  <a:graphicData uri="http://schemas.microsoft.com/office/word/2010/wordprocessingShape">
                    <wps:wsp>
                      <wps:cNvSpPr/>
                      <wps:spPr>
                        <a:xfrm>
                          <a:off x="0" y="0"/>
                          <a:ext cx="1316355" cy="281305"/>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38090" w14:textId="77777777" w:rsidR="000A6B54" w:rsidRPr="007F13BE" w:rsidRDefault="000A6B54" w:rsidP="00F87CDC">
                            <w:pPr>
                              <w:jc w:val="both"/>
                              <w:rPr>
                                <w:rFonts w:ascii="Kristen ITC" w:hAnsi="Kristen ITC" w:cstheme="majorHAnsi"/>
                                <w:b/>
                                <w:sz w:val="18"/>
                              </w:rPr>
                            </w:pPr>
                            <w:r w:rsidRPr="007F13BE">
                              <w:rPr>
                                <w:rFonts w:ascii="Kristen ITC" w:hAnsi="Kristen ITC" w:cstheme="majorHAnsi"/>
                                <w:b/>
                                <w:sz w:val="18"/>
                              </w:rPr>
                              <w:t>Building vocabulary</w:t>
                            </w:r>
                          </w:p>
                          <w:p w14:paraId="2047E922" w14:textId="77777777" w:rsidR="000A6B54" w:rsidRDefault="000A6B54" w:rsidP="00F87C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BE86F2" id="_x0000_s1038" style="position:absolute;margin-left:.25pt;margin-top:4.55pt;width:103.65pt;height:22.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" fillcolor="#2f5496 [2404]" strokecolor="#2f5496 [2404]" strokeweight="1pt">
                <v:stroke joinstyle="miter"/>
                <v:textbox>
                  <w:txbxContent>
                    <w:p w14:paraId="4C638090" w14:textId="77777777" w:rsidR="000A6B54" w:rsidRPr="007F13BE" w:rsidRDefault="000A6B54" w:rsidP="00F87CDC">
                      <w:pPr>
                        <w:jc w:val="both"/>
                        <w:rPr>
                          <w:rFonts w:ascii="Kristen ITC" w:hAnsi="Kristen ITC" w:cstheme="majorHAnsi"/>
                          <w:b/>
                          <w:sz w:val="18"/>
                        </w:rPr>
                      </w:pPr>
                      <w:r w:rsidRPr="007F13BE">
                        <w:rPr>
                          <w:rFonts w:ascii="Kristen ITC" w:hAnsi="Kristen ITC" w:cstheme="majorHAnsi"/>
                          <w:b/>
                          <w:sz w:val="18"/>
                        </w:rPr>
                        <w:t>Building vocabulary</w:t>
                      </w:r>
                    </w:p>
                    <w:p w14:paraId="2047E922" w14:textId="77777777" w:rsidR="000A6B54" w:rsidRDefault="000A6B54" w:rsidP="00F87CDC">
                      <w:pPr>
                        <w:jc w:val="center"/>
                      </w:pPr>
                    </w:p>
                  </w:txbxContent>
                </v:textbox>
              </v:roundrect>
            </w:pict>
          </mc:Fallback>
        </mc:AlternateContent>
      </w:r>
    </w:p>
    <w:p w14:paraId="2AA03140" w14:textId="0403F9C5" w:rsidR="00FA0431" w:rsidRDefault="00FA0431" w:rsidP="000249B5">
      <w:pPr>
        <w:rPr>
          <w:rFonts w:ascii="Kristen ITC" w:hAnsi="Kristen ITC" w:cstheme="majorHAnsi"/>
          <w:sz w:val="18"/>
        </w:rPr>
      </w:pPr>
    </w:p>
    <w:p w14:paraId="460D9BBC" w14:textId="77777777" w:rsidR="00BE436D" w:rsidRDefault="00BE436D" w:rsidP="00DD3E76">
      <w:pPr>
        <w:pStyle w:val="NormalWeb"/>
        <w:jc w:val="both"/>
        <w:rPr>
          <w:rFonts w:ascii="Kristen ITC" w:hAnsi="Kristen ITC" w:cs="Arial"/>
          <w:color w:val="1F1F1F"/>
          <w:sz w:val="18"/>
          <w:szCs w:val="27"/>
        </w:rPr>
      </w:pPr>
    </w:p>
    <w:p w14:paraId="42F4DAA0" w14:textId="77777777" w:rsidR="00BE436D" w:rsidRDefault="00BE436D" w:rsidP="00DD3E76">
      <w:pPr>
        <w:pStyle w:val="NormalWeb"/>
        <w:jc w:val="both"/>
        <w:rPr>
          <w:rFonts w:ascii="Kristen ITC" w:hAnsi="Kristen ITC" w:cs="Arial"/>
          <w:color w:val="1F1F1F"/>
          <w:sz w:val="18"/>
          <w:szCs w:val="27"/>
        </w:rPr>
      </w:pPr>
    </w:p>
    <w:p w14:paraId="6C8E60F8" w14:textId="77777777" w:rsidR="00BE436D" w:rsidRDefault="00BE436D" w:rsidP="00DD3E76">
      <w:pPr>
        <w:pStyle w:val="NormalWeb"/>
        <w:jc w:val="both"/>
        <w:rPr>
          <w:rFonts w:ascii="Kristen ITC" w:hAnsi="Kristen ITC" w:cs="Arial"/>
          <w:color w:val="1F1F1F"/>
          <w:sz w:val="18"/>
          <w:szCs w:val="27"/>
        </w:rPr>
      </w:pPr>
    </w:p>
    <w:p w14:paraId="5E8E33AC" w14:textId="4C39C3B8" w:rsidR="00DE3C0F" w:rsidRDefault="00D2005A" w:rsidP="00DD3E76">
      <w:pPr>
        <w:pStyle w:val="NormalWeb"/>
        <w:jc w:val="both"/>
        <w:rPr>
          <w:rFonts w:ascii="Kristen ITC" w:hAnsi="Kristen ITC" w:cs="Arial"/>
          <w:color w:val="1F1F1F"/>
          <w:sz w:val="18"/>
          <w:szCs w:val="27"/>
        </w:rPr>
      </w:pPr>
      <w:r>
        <w:rPr>
          <w:noProof/>
        </w:rPr>
        <mc:AlternateContent>
          <mc:Choice Requires="wps">
            <w:drawing>
              <wp:anchor distT="0" distB="0" distL="114300" distR="114300" simplePos="0" relativeHeight="251695104" behindDoc="0" locked="0" layoutInCell="1" allowOverlap="1" wp14:anchorId="5594A502" wp14:editId="27C15881">
                <wp:simplePos x="0" y="0"/>
                <wp:positionH relativeFrom="column">
                  <wp:posOffset>200025</wp:posOffset>
                </wp:positionH>
                <wp:positionV relativeFrom="paragraph">
                  <wp:posOffset>297814</wp:posOffset>
                </wp:positionV>
                <wp:extent cx="9578975" cy="1685925"/>
                <wp:effectExtent l="0" t="0" r="22225" b="28575"/>
                <wp:wrapNone/>
                <wp:docPr id="28" name="Rectangle: Rounded Corners 28"/>
                <wp:cNvGraphicFramePr/>
                <a:graphic xmlns:a="http://schemas.openxmlformats.org/drawingml/2006/main">
                  <a:graphicData uri="http://schemas.microsoft.com/office/word/2010/wordprocessingShape">
                    <wps:wsp>
                      <wps:cNvSpPr/>
                      <wps:spPr>
                        <a:xfrm>
                          <a:off x="0" y="0"/>
                          <a:ext cx="9578975" cy="1685925"/>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243CE" w14:textId="77777777" w:rsidR="00BE436D" w:rsidRPr="00BE436D" w:rsidRDefault="00BE436D" w:rsidP="00BE436D">
                            <w:pPr>
                              <w:pStyle w:val="NormalWeb"/>
                              <w:spacing w:before="0" w:beforeAutospacing="0" w:after="0" w:afterAutospacing="0"/>
                              <w:jc w:val="both"/>
                              <w:rPr>
                                <w:rFonts w:ascii="Kristen ITC" w:hAnsi="Kristen ITC" w:cs="Arial"/>
                                <w:color w:val="1F1F1F"/>
                                <w:sz w:val="18"/>
                                <w:szCs w:val="27"/>
                              </w:rPr>
                            </w:pPr>
                            <w:r w:rsidRPr="00BE436D">
                              <w:rPr>
                                <w:rFonts w:ascii="Kristen ITC" w:hAnsi="Kristen ITC" w:cs="Arial"/>
                                <w:color w:val="1F1F1F"/>
                                <w:sz w:val="18"/>
                                <w:szCs w:val="27"/>
                              </w:rPr>
                              <w:t>We believe that learning is most powerful when it has purpose, relevance, and ambition. In mathematics, we set high expectations for all pupils, ensuring that outcomes reflect secure understanding, fluency, and the ability to apply knowledge in a range of meaningful contexts. For example, when learning about measures, pupils apply their knowledge to real-world scenarios such as budgeting, project planning, and analysing data — building essential life skills for future education and employment.</w:t>
                            </w:r>
                          </w:p>
                          <w:p w14:paraId="333FFD18" w14:textId="77777777" w:rsidR="00BE436D" w:rsidRPr="00BE436D" w:rsidRDefault="00BE436D" w:rsidP="00BE436D">
                            <w:pPr>
                              <w:pStyle w:val="NormalWeb"/>
                              <w:spacing w:before="0" w:beforeAutospacing="0" w:after="0" w:afterAutospacing="0"/>
                              <w:jc w:val="both"/>
                              <w:rPr>
                                <w:rFonts w:ascii="Kristen ITC" w:hAnsi="Kristen ITC" w:cs="Arial"/>
                                <w:color w:val="1F1F1F"/>
                                <w:sz w:val="18"/>
                                <w:szCs w:val="27"/>
                              </w:rPr>
                            </w:pPr>
                            <w:r w:rsidRPr="00BE436D">
                              <w:rPr>
                                <w:rFonts w:ascii="Kristen ITC" w:hAnsi="Kristen ITC" w:cs="Arial"/>
                                <w:color w:val="1F1F1F"/>
                                <w:sz w:val="18"/>
                                <w:szCs w:val="27"/>
                              </w:rPr>
                              <w:t xml:space="preserve">Pupil outcomes are evidenced through </w:t>
                            </w:r>
                            <w:r w:rsidRPr="00BE436D">
                              <w:rPr>
                                <w:rFonts w:ascii="Kristen ITC" w:hAnsi="Kristen ITC" w:cs="Arial"/>
                                <w:b/>
                                <w:bCs/>
                                <w:color w:val="1F1F1F"/>
                                <w:sz w:val="18"/>
                                <w:szCs w:val="27"/>
                              </w:rPr>
                              <w:t>work in books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classroom discussion</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practical application</w:t>
                            </w:r>
                            <w:r w:rsidRPr="00BE436D">
                              <w:rPr>
                                <w:rFonts w:ascii="Kristen ITC" w:hAnsi="Kristen ITC" w:cs="Arial"/>
                                <w:color w:val="1F1F1F"/>
                                <w:sz w:val="18"/>
                                <w:szCs w:val="27"/>
                              </w:rPr>
                              <w:t xml:space="preserve">, and </w:t>
                            </w:r>
                            <w:r w:rsidRPr="00BE436D">
                              <w:rPr>
                                <w:rFonts w:ascii="Kristen ITC" w:hAnsi="Kristen ITC" w:cs="Arial"/>
                                <w:b/>
                                <w:bCs/>
                                <w:color w:val="1F1F1F"/>
                                <w:sz w:val="18"/>
                                <w:szCs w:val="27"/>
                              </w:rPr>
                              <w:t>cross-curricular opportunities</w:t>
                            </w:r>
                            <w:r w:rsidRPr="00BE436D">
                              <w:rPr>
                                <w:rFonts w:ascii="Kristen ITC" w:hAnsi="Kristen ITC" w:cs="Arial"/>
                                <w:color w:val="1F1F1F"/>
                                <w:sz w:val="18"/>
                                <w:szCs w:val="27"/>
                              </w:rPr>
                              <w:t xml:space="preserve">. Learning is regularly captured through </w:t>
                            </w:r>
                            <w:r w:rsidRPr="00BE436D">
                              <w:rPr>
                                <w:rFonts w:ascii="Kristen ITC" w:hAnsi="Kristen ITC" w:cs="Arial"/>
                                <w:b/>
                                <w:bCs/>
                                <w:color w:val="1F1F1F"/>
                                <w:sz w:val="18"/>
                                <w:szCs w:val="27"/>
                              </w:rPr>
                              <w:t>assessment for learning</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pupil voice</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formative assessment activities</w:t>
                            </w:r>
                            <w:r w:rsidRPr="00BE436D">
                              <w:rPr>
                                <w:rFonts w:ascii="Kristen ITC" w:hAnsi="Kristen ITC" w:cs="Arial"/>
                                <w:color w:val="1F1F1F"/>
                                <w:sz w:val="18"/>
                                <w:szCs w:val="27"/>
                              </w:rPr>
                              <w:t xml:space="preserve">, and </w:t>
                            </w:r>
                            <w:r w:rsidRPr="00BE436D">
                              <w:rPr>
                                <w:rFonts w:ascii="Kristen ITC" w:hAnsi="Kristen ITC" w:cs="Arial"/>
                                <w:b/>
                                <w:bCs/>
                                <w:color w:val="1F1F1F"/>
                                <w:sz w:val="18"/>
                                <w:szCs w:val="27"/>
                              </w:rPr>
                              <w:t>retrieval practice</w:t>
                            </w:r>
                            <w:r w:rsidRPr="00BE436D">
                              <w:rPr>
                                <w:rFonts w:ascii="Kristen ITC" w:hAnsi="Kristen ITC" w:cs="Arial"/>
                                <w:color w:val="1F1F1F"/>
                                <w:sz w:val="18"/>
                                <w:szCs w:val="27"/>
                              </w:rPr>
                              <w:t>. Mathematics is further embedded across the curriculum to enhance pupils' confidence in using mathematics in diverse contexts such as science, geography, and design and technology.</w:t>
                            </w:r>
                          </w:p>
                          <w:p w14:paraId="38DD5198" w14:textId="77777777" w:rsidR="00BE436D" w:rsidRPr="00BE436D" w:rsidRDefault="00BE436D" w:rsidP="00BE436D">
                            <w:pPr>
                              <w:pStyle w:val="NormalWeb"/>
                              <w:spacing w:before="0" w:beforeAutospacing="0" w:after="0" w:afterAutospacing="0"/>
                              <w:jc w:val="both"/>
                              <w:rPr>
                                <w:rFonts w:ascii="Kristen ITC" w:hAnsi="Kristen ITC" w:cs="Arial"/>
                                <w:color w:val="1F1F1F"/>
                                <w:sz w:val="18"/>
                                <w:szCs w:val="27"/>
                              </w:rPr>
                            </w:pPr>
                            <w:r w:rsidRPr="00BE436D">
                              <w:rPr>
                                <w:rFonts w:ascii="Kristen ITC" w:hAnsi="Kristen ITC" w:cs="Arial"/>
                                <w:color w:val="1F1F1F"/>
                                <w:sz w:val="18"/>
                                <w:szCs w:val="27"/>
                              </w:rPr>
                              <w:t xml:space="preserve">We define progress in mathematics as pupils </w:t>
                            </w:r>
                            <w:r w:rsidRPr="00BE436D">
                              <w:rPr>
                                <w:rFonts w:ascii="Kristen ITC" w:hAnsi="Kristen ITC" w:cs="Arial"/>
                                <w:b/>
                                <w:bCs/>
                                <w:color w:val="1F1F1F"/>
                                <w:sz w:val="18"/>
                                <w:szCs w:val="27"/>
                              </w:rPr>
                              <w:t>‘knowing more, remembering more, and being able to do more’</w:t>
                            </w:r>
                            <w:r w:rsidRPr="00BE436D">
                              <w:rPr>
                                <w:rFonts w:ascii="Kristen ITC" w:hAnsi="Kristen ITC" w:cs="Arial"/>
                                <w:color w:val="1F1F1F"/>
                                <w:sz w:val="18"/>
                                <w:szCs w:val="27"/>
                              </w:rPr>
                              <w:t xml:space="preserve"> over time. Progress is systematically monitored through retrieval tasks, fluency checks, and problem-solving activities. Teachers use assessment information to identify and address gaps swiftly, ensuring that all pupils, including disadvantaged and those with SEND, make strong progress from their individual starting points and are well-prepared for the next stage of education.</w:t>
                            </w:r>
                          </w:p>
                          <w:p w14:paraId="254E5584" w14:textId="77777777" w:rsidR="000A6B54" w:rsidRDefault="000A6B54" w:rsidP="00212C43">
                            <w:pPr>
                              <w:pStyle w:val="NormalWeb"/>
                              <w:spacing w:before="0" w:beforeAutospacing="0" w:after="0" w:afterAutospacing="0"/>
                              <w:jc w:val="both"/>
                              <w:rPr>
                                <w:rFonts w:ascii="Kristen ITC" w:hAnsi="Kristen ITC" w:cs="Arial"/>
                                <w:color w:val="1F1F1F"/>
                                <w:sz w:val="18"/>
                                <w:szCs w:val="27"/>
                              </w:rPr>
                            </w:pPr>
                          </w:p>
                          <w:p w14:paraId="493364BF" w14:textId="77777777" w:rsidR="000A6B54" w:rsidRDefault="000A6B54" w:rsidP="00212C43">
                            <w:pPr>
                              <w:spacing w:after="0"/>
                              <w:jc w:val="both"/>
                              <w:rPr>
                                <w:rFonts w:ascii="Kristen ITC" w:hAnsi="Kristen ITC" w:cs="Arial"/>
                                <w:color w:val="1F1F1F"/>
                                <w:sz w:val="18"/>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4A502" id="Rectangle: Rounded Corners 28" o:spid="_x0000_s1039" style="position:absolute;left:0;text-align:left;margin-left:15.75pt;margin-top:23.45pt;width:754.25pt;height:13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" fillcolor="white [3212]" strokecolor="#2f5496 [2404]" strokeweight="1pt">
                <v:stroke joinstyle="miter"/>
                <v:textbox>
                  <w:txbxContent>
                    <w:p w14:paraId="119243CE" w14:textId="77777777" w:rsidR="00BE436D" w:rsidRPr="00BE436D" w:rsidRDefault="00BE436D" w:rsidP="00BE436D">
                      <w:pPr>
                        <w:pStyle w:val="NormalWeb"/>
                        <w:spacing w:before="0" w:beforeAutospacing="0" w:after="0" w:afterAutospacing="0"/>
                        <w:jc w:val="both"/>
                        <w:rPr>
                          <w:rFonts w:ascii="Kristen ITC" w:hAnsi="Kristen ITC" w:cs="Arial"/>
                          <w:color w:val="1F1F1F"/>
                          <w:sz w:val="18"/>
                          <w:szCs w:val="27"/>
                        </w:rPr>
                      </w:pPr>
                      <w:r w:rsidRPr="00BE436D">
                        <w:rPr>
                          <w:rFonts w:ascii="Kristen ITC" w:hAnsi="Kristen ITC" w:cs="Arial"/>
                          <w:color w:val="1F1F1F"/>
                          <w:sz w:val="18"/>
                          <w:szCs w:val="27"/>
                        </w:rPr>
                        <w:t>We believe that learning is most powerful when it has purpose, relevance, and ambition. In mathematics, we set high expectations for all pupils, ensuring that outcomes reflect secure understanding, fluency, and the ability to apply knowledge in a range of meaningful contexts. For example, when learning about measures, pupils apply their knowledge to real-world scenarios such as budgeting, project planning, and analysing data — building essential life skills for future education and employment.</w:t>
                      </w:r>
                    </w:p>
                    <w:p w14:paraId="333FFD18" w14:textId="77777777" w:rsidR="00BE436D" w:rsidRPr="00BE436D" w:rsidRDefault="00BE436D" w:rsidP="00BE436D">
                      <w:pPr>
                        <w:pStyle w:val="NormalWeb"/>
                        <w:spacing w:before="0" w:beforeAutospacing="0" w:after="0" w:afterAutospacing="0"/>
                        <w:jc w:val="both"/>
                        <w:rPr>
                          <w:rFonts w:ascii="Kristen ITC" w:hAnsi="Kristen ITC" w:cs="Arial"/>
                          <w:color w:val="1F1F1F"/>
                          <w:sz w:val="18"/>
                          <w:szCs w:val="27"/>
                        </w:rPr>
                      </w:pPr>
                      <w:r w:rsidRPr="00BE436D">
                        <w:rPr>
                          <w:rFonts w:ascii="Kristen ITC" w:hAnsi="Kristen ITC" w:cs="Arial"/>
                          <w:color w:val="1F1F1F"/>
                          <w:sz w:val="18"/>
                          <w:szCs w:val="27"/>
                        </w:rPr>
                        <w:t xml:space="preserve">Pupil outcomes are evidenced through </w:t>
                      </w:r>
                      <w:r w:rsidRPr="00BE436D">
                        <w:rPr>
                          <w:rFonts w:ascii="Kristen ITC" w:hAnsi="Kristen ITC" w:cs="Arial"/>
                          <w:b/>
                          <w:bCs/>
                          <w:color w:val="1F1F1F"/>
                          <w:sz w:val="18"/>
                          <w:szCs w:val="27"/>
                        </w:rPr>
                        <w:t>work in books</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classroom discussion</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practical application</w:t>
                      </w:r>
                      <w:r w:rsidRPr="00BE436D">
                        <w:rPr>
                          <w:rFonts w:ascii="Kristen ITC" w:hAnsi="Kristen ITC" w:cs="Arial"/>
                          <w:color w:val="1F1F1F"/>
                          <w:sz w:val="18"/>
                          <w:szCs w:val="27"/>
                        </w:rPr>
                        <w:t xml:space="preserve">, and </w:t>
                      </w:r>
                      <w:r w:rsidRPr="00BE436D">
                        <w:rPr>
                          <w:rFonts w:ascii="Kristen ITC" w:hAnsi="Kristen ITC" w:cs="Arial"/>
                          <w:b/>
                          <w:bCs/>
                          <w:color w:val="1F1F1F"/>
                          <w:sz w:val="18"/>
                          <w:szCs w:val="27"/>
                        </w:rPr>
                        <w:t>cross-curricular opportunities</w:t>
                      </w:r>
                      <w:r w:rsidRPr="00BE436D">
                        <w:rPr>
                          <w:rFonts w:ascii="Kristen ITC" w:hAnsi="Kristen ITC" w:cs="Arial"/>
                          <w:color w:val="1F1F1F"/>
                          <w:sz w:val="18"/>
                          <w:szCs w:val="27"/>
                        </w:rPr>
                        <w:t xml:space="preserve">. Learning is regularly captured through </w:t>
                      </w:r>
                      <w:r w:rsidRPr="00BE436D">
                        <w:rPr>
                          <w:rFonts w:ascii="Kristen ITC" w:hAnsi="Kristen ITC" w:cs="Arial"/>
                          <w:b/>
                          <w:bCs/>
                          <w:color w:val="1F1F1F"/>
                          <w:sz w:val="18"/>
                          <w:szCs w:val="27"/>
                        </w:rPr>
                        <w:t>assessment for learning</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pupil voice</w:t>
                      </w:r>
                      <w:r w:rsidRPr="00BE436D">
                        <w:rPr>
                          <w:rFonts w:ascii="Kristen ITC" w:hAnsi="Kristen ITC" w:cs="Arial"/>
                          <w:color w:val="1F1F1F"/>
                          <w:sz w:val="18"/>
                          <w:szCs w:val="27"/>
                        </w:rPr>
                        <w:t xml:space="preserve">, </w:t>
                      </w:r>
                      <w:r w:rsidRPr="00BE436D">
                        <w:rPr>
                          <w:rFonts w:ascii="Kristen ITC" w:hAnsi="Kristen ITC" w:cs="Arial"/>
                          <w:b/>
                          <w:bCs/>
                          <w:color w:val="1F1F1F"/>
                          <w:sz w:val="18"/>
                          <w:szCs w:val="27"/>
                        </w:rPr>
                        <w:t>formative assessment activities</w:t>
                      </w:r>
                      <w:r w:rsidRPr="00BE436D">
                        <w:rPr>
                          <w:rFonts w:ascii="Kristen ITC" w:hAnsi="Kristen ITC" w:cs="Arial"/>
                          <w:color w:val="1F1F1F"/>
                          <w:sz w:val="18"/>
                          <w:szCs w:val="27"/>
                        </w:rPr>
                        <w:t xml:space="preserve">, and </w:t>
                      </w:r>
                      <w:r w:rsidRPr="00BE436D">
                        <w:rPr>
                          <w:rFonts w:ascii="Kristen ITC" w:hAnsi="Kristen ITC" w:cs="Arial"/>
                          <w:b/>
                          <w:bCs/>
                          <w:color w:val="1F1F1F"/>
                          <w:sz w:val="18"/>
                          <w:szCs w:val="27"/>
                        </w:rPr>
                        <w:t>retrieval practice</w:t>
                      </w:r>
                      <w:r w:rsidRPr="00BE436D">
                        <w:rPr>
                          <w:rFonts w:ascii="Kristen ITC" w:hAnsi="Kristen ITC" w:cs="Arial"/>
                          <w:color w:val="1F1F1F"/>
                          <w:sz w:val="18"/>
                          <w:szCs w:val="27"/>
                        </w:rPr>
                        <w:t>. Mathematics is further embedded across the curriculum to enhance pupils' confidence in using mathematics in diverse contexts such as science, geography, and design and technology.</w:t>
                      </w:r>
                    </w:p>
                    <w:p w14:paraId="38DD5198" w14:textId="77777777" w:rsidR="00BE436D" w:rsidRPr="00BE436D" w:rsidRDefault="00BE436D" w:rsidP="00BE436D">
                      <w:pPr>
                        <w:pStyle w:val="NormalWeb"/>
                        <w:spacing w:before="0" w:beforeAutospacing="0" w:after="0" w:afterAutospacing="0"/>
                        <w:jc w:val="both"/>
                        <w:rPr>
                          <w:rFonts w:ascii="Kristen ITC" w:hAnsi="Kristen ITC" w:cs="Arial"/>
                          <w:color w:val="1F1F1F"/>
                          <w:sz w:val="18"/>
                          <w:szCs w:val="27"/>
                        </w:rPr>
                      </w:pPr>
                      <w:r w:rsidRPr="00BE436D">
                        <w:rPr>
                          <w:rFonts w:ascii="Kristen ITC" w:hAnsi="Kristen ITC" w:cs="Arial"/>
                          <w:color w:val="1F1F1F"/>
                          <w:sz w:val="18"/>
                          <w:szCs w:val="27"/>
                        </w:rPr>
                        <w:t xml:space="preserve">We define progress in mathematics as pupils </w:t>
                      </w:r>
                      <w:r w:rsidRPr="00BE436D">
                        <w:rPr>
                          <w:rFonts w:ascii="Kristen ITC" w:hAnsi="Kristen ITC" w:cs="Arial"/>
                          <w:b/>
                          <w:bCs/>
                          <w:color w:val="1F1F1F"/>
                          <w:sz w:val="18"/>
                          <w:szCs w:val="27"/>
                        </w:rPr>
                        <w:t>‘knowing more, remembering more, and being able to do more’</w:t>
                      </w:r>
                      <w:r w:rsidRPr="00BE436D">
                        <w:rPr>
                          <w:rFonts w:ascii="Kristen ITC" w:hAnsi="Kristen ITC" w:cs="Arial"/>
                          <w:color w:val="1F1F1F"/>
                          <w:sz w:val="18"/>
                          <w:szCs w:val="27"/>
                        </w:rPr>
                        <w:t xml:space="preserve"> over time. Progress is systematically monitored through retrieval tasks, fluency checks, and problem-solving activities. Teachers use assessment information to identify and address gaps swiftly, ensuring that all pupils, including disadvantaged and those with SEND, make strong progress from their individual starting points and are well-prepared for the next stage of education.</w:t>
                      </w:r>
                    </w:p>
                    <w:p w14:paraId="254E5584" w14:textId="77777777" w:rsidR="000A6B54" w:rsidRDefault="000A6B54" w:rsidP="00212C43">
                      <w:pPr>
                        <w:pStyle w:val="NormalWeb"/>
                        <w:spacing w:before="0" w:beforeAutospacing="0" w:after="0" w:afterAutospacing="0"/>
                        <w:jc w:val="both"/>
                        <w:rPr>
                          <w:rFonts w:ascii="Kristen ITC" w:hAnsi="Kristen ITC" w:cs="Arial"/>
                          <w:color w:val="1F1F1F"/>
                          <w:sz w:val="18"/>
                          <w:szCs w:val="27"/>
                        </w:rPr>
                      </w:pPr>
                    </w:p>
                    <w:p w14:paraId="493364BF" w14:textId="77777777" w:rsidR="000A6B54" w:rsidRDefault="000A6B54" w:rsidP="00212C43">
                      <w:pPr>
                        <w:spacing w:after="0"/>
                        <w:jc w:val="both"/>
                        <w:rPr>
                          <w:rFonts w:ascii="Kristen ITC" w:hAnsi="Kristen ITC" w:cs="Arial"/>
                          <w:color w:val="1F1F1F"/>
                          <w:sz w:val="18"/>
                          <w:szCs w:val="27"/>
                        </w:rPr>
                      </w:pPr>
                    </w:p>
                  </w:txbxContent>
                </v:textbox>
              </v:roundrect>
            </w:pict>
          </mc:Fallback>
        </mc:AlternateContent>
      </w:r>
      <w:r w:rsidR="00E23D5D">
        <w:rPr>
          <w:noProof/>
        </w:rPr>
        <mc:AlternateContent>
          <mc:Choice Requires="wps">
            <w:drawing>
              <wp:anchor distT="0" distB="0" distL="114300" distR="114300" simplePos="0" relativeHeight="251696128" behindDoc="0" locked="0" layoutInCell="1" allowOverlap="1" wp14:anchorId="6E197B94" wp14:editId="08496720">
                <wp:simplePos x="0" y="0"/>
                <wp:positionH relativeFrom="margin">
                  <wp:align>left</wp:align>
                </wp:positionH>
                <wp:positionV relativeFrom="paragraph">
                  <wp:posOffset>37210</wp:posOffset>
                </wp:positionV>
                <wp:extent cx="1151906" cy="281305"/>
                <wp:effectExtent l="0" t="0" r="10160" b="23495"/>
                <wp:wrapNone/>
                <wp:docPr id="27" name="Rectangle: Rounded Corners 27"/>
                <wp:cNvGraphicFramePr/>
                <a:graphic xmlns:a="http://schemas.openxmlformats.org/drawingml/2006/main">
                  <a:graphicData uri="http://schemas.microsoft.com/office/word/2010/wordprocessingShape">
                    <wps:wsp>
                      <wps:cNvSpPr/>
                      <wps:spPr>
                        <a:xfrm>
                          <a:off x="0" y="0"/>
                          <a:ext cx="1151906" cy="281305"/>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726D2" w14:textId="456E382D" w:rsidR="000A6B54" w:rsidRPr="007F13BE" w:rsidRDefault="000A6B54" w:rsidP="00B4628E">
                            <w:pPr>
                              <w:jc w:val="both"/>
                              <w:rPr>
                                <w:rFonts w:ascii="Kristen ITC" w:hAnsi="Kristen ITC" w:cstheme="majorHAnsi"/>
                                <w:b/>
                                <w:sz w:val="18"/>
                              </w:rPr>
                            </w:pPr>
                            <w:r>
                              <w:rPr>
                                <w:rFonts w:ascii="Kristen ITC" w:hAnsi="Kristen ITC" w:cstheme="majorHAnsi"/>
                                <w:b/>
                                <w:sz w:val="18"/>
                              </w:rPr>
                              <w:t>Pupil Outcomes</w:t>
                            </w:r>
                          </w:p>
                          <w:p w14:paraId="690908C0" w14:textId="77777777" w:rsidR="000A6B54" w:rsidRDefault="000A6B54" w:rsidP="00B46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97B94" id="Rectangle: Rounded Corners 27" o:spid="_x0000_s1040" style="position:absolute;left:0;text-align:left;margin-left:0;margin-top:2.95pt;width:90.7pt;height:22.1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" fillcolor="#2f5496 [2404]" strokecolor="#2f5496 [2404]" strokeweight="1pt">
                <v:stroke joinstyle="miter"/>
                <v:textbox>
                  <w:txbxContent>
                    <w:p w14:paraId="302726D2" w14:textId="456E382D" w:rsidR="000A6B54" w:rsidRPr="007F13BE" w:rsidRDefault="000A6B54" w:rsidP="00B4628E">
                      <w:pPr>
                        <w:jc w:val="both"/>
                        <w:rPr>
                          <w:rFonts w:ascii="Kristen ITC" w:hAnsi="Kristen ITC" w:cstheme="majorHAnsi"/>
                          <w:b/>
                          <w:sz w:val="18"/>
                        </w:rPr>
                      </w:pPr>
                      <w:r>
                        <w:rPr>
                          <w:rFonts w:ascii="Kristen ITC" w:hAnsi="Kristen ITC" w:cstheme="majorHAnsi"/>
                          <w:b/>
                          <w:sz w:val="18"/>
                        </w:rPr>
                        <w:t>Pupil Outcomes</w:t>
                      </w:r>
                    </w:p>
                    <w:p w14:paraId="690908C0" w14:textId="77777777" w:rsidR="000A6B54" w:rsidRDefault="000A6B54" w:rsidP="00B4628E">
                      <w:pPr>
                        <w:jc w:val="center"/>
                      </w:pPr>
                    </w:p>
                  </w:txbxContent>
                </v:textbox>
                <w10:wrap anchorx="margin"/>
              </v:roundrect>
            </w:pict>
          </mc:Fallback>
        </mc:AlternateContent>
      </w:r>
    </w:p>
    <w:p w14:paraId="10613C02" w14:textId="77777777" w:rsidR="008C5020" w:rsidRPr="00943F0B" w:rsidRDefault="008C5020" w:rsidP="00DD3E76">
      <w:pPr>
        <w:pStyle w:val="NormalWeb"/>
        <w:jc w:val="both"/>
        <w:rPr>
          <w:rFonts w:ascii="Kristen ITC" w:hAnsi="Kristen ITC" w:cs="Arial"/>
          <w:color w:val="1F1F1F"/>
          <w:sz w:val="18"/>
          <w:szCs w:val="27"/>
        </w:rPr>
      </w:pPr>
    </w:p>
    <w:p w14:paraId="7D47C920" w14:textId="77777777" w:rsidR="005E64B9" w:rsidRDefault="005E64B9" w:rsidP="00DD3E76">
      <w:pPr>
        <w:pStyle w:val="NormalWeb"/>
        <w:jc w:val="both"/>
        <w:rPr>
          <w:rFonts w:ascii="Kristen ITC" w:hAnsi="Kristen ITC" w:cs="Arial"/>
          <w:color w:val="1F1F1F"/>
          <w:sz w:val="18"/>
          <w:szCs w:val="27"/>
        </w:rPr>
      </w:pPr>
    </w:p>
    <w:p w14:paraId="45FBDDDD" w14:textId="77777777" w:rsidR="005E64B9" w:rsidRDefault="005E64B9" w:rsidP="00DD3E76">
      <w:pPr>
        <w:pStyle w:val="NormalWeb"/>
        <w:jc w:val="both"/>
        <w:rPr>
          <w:rFonts w:ascii="Kristen ITC" w:hAnsi="Kristen ITC" w:cs="Arial"/>
          <w:color w:val="1F1F1F"/>
          <w:sz w:val="18"/>
          <w:szCs w:val="27"/>
        </w:rPr>
      </w:pPr>
    </w:p>
    <w:p w14:paraId="2AC8E371" w14:textId="2FC5908F" w:rsidR="006E5530" w:rsidRDefault="006E5530" w:rsidP="00496C4E">
      <w:pPr>
        <w:rPr>
          <w:rFonts w:ascii="Kristen ITC" w:hAnsi="Kristen ITC" w:cstheme="majorHAnsi"/>
          <w:b/>
          <w:sz w:val="18"/>
        </w:rPr>
      </w:pPr>
    </w:p>
    <w:p w14:paraId="7407240E" w14:textId="77777777" w:rsidR="00BE436D" w:rsidRDefault="00BE436D" w:rsidP="00097D8D">
      <w:pPr>
        <w:rPr>
          <w:rFonts w:ascii="Kristen ITC" w:hAnsi="Kristen ITC" w:cstheme="majorHAnsi"/>
          <w:b/>
          <w:sz w:val="28"/>
        </w:rPr>
      </w:pPr>
    </w:p>
    <w:p w14:paraId="658DE341" w14:textId="0B37148E" w:rsidR="00BE436D" w:rsidRDefault="00BE436D" w:rsidP="00097D8D">
      <w:pPr>
        <w:rPr>
          <w:rFonts w:ascii="Kristen ITC" w:hAnsi="Kristen ITC" w:cstheme="majorHAnsi"/>
          <w:b/>
          <w:sz w:val="28"/>
        </w:rPr>
      </w:pPr>
      <w:r>
        <w:rPr>
          <w:noProof/>
          <w:lang w:eastAsia="en-GB"/>
        </w:rPr>
        <w:drawing>
          <wp:anchor distT="0" distB="0" distL="114300" distR="114300" simplePos="0" relativeHeight="251660288" behindDoc="0" locked="0" layoutInCell="1" allowOverlap="1" wp14:anchorId="60D63E27" wp14:editId="5B1C528B">
            <wp:simplePos x="0" y="0"/>
            <wp:positionH relativeFrom="leftMargin">
              <wp:align>right</wp:align>
            </wp:positionH>
            <wp:positionV relativeFrom="paragraph">
              <wp:posOffset>374650</wp:posOffset>
            </wp:positionV>
            <wp:extent cx="355600" cy="355600"/>
            <wp:effectExtent l="0" t="0" r="6350" b="6350"/>
            <wp:wrapSquare wrapText="bothSides"/>
            <wp:docPr id="74" name="Picture 74" descr="https://cdn-icons.flaticon.com/png/512/1357/premium/1357697.png?token=exp=1647187121~hmac=a7316d6c2f9fc27d9e872ae69b214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cons.flaticon.com/png/512/1357/premium/1357697.png?token=exp=1647187121~hmac=a7316d6c2f9fc27d9e872ae69b214c1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556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29EDA" w14:textId="223D6BFA" w:rsidR="00097D8D" w:rsidRDefault="00BE436D" w:rsidP="00097D8D">
      <w:pPr>
        <w:rPr>
          <w:rFonts w:ascii="Kristen ITC" w:hAnsi="Kristen ITC" w:cstheme="majorHAnsi"/>
          <w:color w:val="BFBFBF" w:themeColor="background1" w:themeShade="BF"/>
          <w:sz w:val="24"/>
          <w:szCs w:val="28"/>
        </w:rPr>
      </w:pPr>
      <w:r w:rsidRPr="008B226A">
        <w:rPr>
          <w:rFonts w:ascii="Kristen ITC" w:hAnsi="Kristen ITC" w:cstheme="majorHAnsi"/>
          <w:b/>
          <w:noProof/>
          <w:sz w:val="28"/>
          <w:lang w:eastAsia="en-GB"/>
        </w:rPr>
        <mc:AlternateContent>
          <mc:Choice Requires="wps">
            <w:drawing>
              <wp:anchor distT="0" distB="0" distL="114300" distR="114300" simplePos="0" relativeHeight="251713536" behindDoc="0" locked="0" layoutInCell="1" allowOverlap="1" wp14:anchorId="57DEF6A7" wp14:editId="02D30017">
                <wp:simplePos x="0" y="0"/>
                <wp:positionH relativeFrom="margin">
                  <wp:posOffset>190500</wp:posOffset>
                </wp:positionH>
                <wp:positionV relativeFrom="paragraph">
                  <wp:posOffset>295275</wp:posOffset>
                </wp:positionV>
                <wp:extent cx="805218" cy="281305"/>
                <wp:effectExtent l="0" t="0" r="13970" b="23495"/>
                <wp:wrapNone/>
                <wp:docPr id="8" name="Rectangle: Rounded Corners 27"/>
                <wp:cNvGraphicFramePr/>
                <a:graphic xmlns:a="http://schemas.openxmlformats.org/drawingml/2006/main">
                  <a:graphicData uri="http://schemas.microsoft.com/office/word/2010/wordprocessingShape">
                    <wps:wsp>
                      <wps:cNvSpPr/>
                      <wps:spPr>
                        <a:xfrm>
                          <a:off x="0" y="0"/>
                          <a:ext cx="805218" cy="281305"/>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6EA34" w14:textId="77777777" w:rsidR="000A6B54" w:rsidRPr="007F13BE" w:rsidRDefault="000A6B54" w:rsidP="008B226A">
                            <w:pPr>
                              <w:jc w:val="both"/>
                              <w:rPr>
                                <w:rFonts w:ascii="Kristen ITC" w:hAnsi="Kristen ITC" w:cstheme="majorHAnsi"/>
                                <w:b/>
                                <w:sz w:val="18"/>
                              </w:rPr>
                            </w:pPr>
                            <w:r>
                              <w:rPr>
                                <w:rFonts w:ascii="Kristen ITC" w:hAnsi="Kristen ITC" w:cstheme="majorHAnsi"/>
                                <w:b/>
                                <w:sz w:val="18"/>
                              </w:rPr>
                              <w:t>Outcomes</w:t>
                            </w:r>
                          </w:p>
                          <w:p w14:paraId="5143951F" w14:textId="77777777" w:rsidR="000A6B54" w:rsidRDefault="000A6B54" w:rsidP="008B22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EF6A7" id="_x0000_s1041" style="position:absolute;margin-left:15pt;margin-top:23.25pt;width:63.4pt;height:22.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" fillcolor="#2f5496 [2404]" strokecolor="#2f5496 [2404]" strokeweight="1pt">
                <v:stroke joinstyle="miter"/>
                <v:textbox>
                  <w:txbxContent>
                    <w:p w14:paraId="31B6EA34" w14:textId="77777777" w:rsidR="000A6B54" w:rsidRPr="007F13BE" w:rsidRDefault="000A6B54" w:rsidP="008B226A">
                      <w:pPr>
                        <w:jc w:val="both"/>
                        <w:rPr>
                          <w:rFonts w:ascii="Kristen ITC" w:hAnsi="Kristen ITC" w:cstheme="majorHAnsi"/>
                          <w:b/>
                          <w:sz w:val="18"/>
                        </w:rPr>
                      </w:pPr>
                      <w:r>
                        <w:rPr>
                          <w:rFonts w:ascii="Kristen ITC" w:hAnsi="Kristen ITC" w:cstheme="majorHAnsi"/>
                          <w:b/>
                          <w:sz w:val="18"/>
                        </w:rPr>
                        <w:t>Outcomes</w:t>
                      </w:r>
                    </w:p>
                    <w:p w14:paraId="5143951F" w14:textId="77777777" w:rsidR="000A6B54" w:rsidRDefault="000A6B54" w:rsidP="008B226A">
                      <w:pPr>
                        <w:jc w:val="center"/>
                      </w:pPr>
                    </w:p>
                  </w:txbxContent>
                </v:textbox>
                <w10:wrap anchorx="margin"/>
              </v:roundrect>
            </w:pict>
          </mc:Fallback>
        </mc:AlternateContent>
      </w:r>
      <w:r w:rsidR="00097D8D">
        <w:rPr>
          <w:rFonts w:ascii="Kristen ITC" w:hAnsi="Kristen ITC" w:cstheme="majorHAnsi"/>
          <w:b/>
          <w:sz w:val="28"/>
        </w:rPr>
        <w:t xml:space="preserve">Impact </w:t>
      </w:r>
      <w:r w:rsidR="00097D8D" w:rsidRPr="00B74E4E">
        <w:rPr>
          <w:rFonts w:ascii="Kristen ITC" w:hAnsi="Kristen ITC"/>
          <w:color w:val="404040" w:themeColor="text1" w:themeTint="BF"/>
          <w:sz w:val="24"/>
          <w:szCs w:val="28"/>
        </w:rPr>
        <w:t xml:space="preserve">– </w:t>
      </w:r>
      <w:r w:rsidR="00097D8D" w:rsidRPr="00B74E4E">
        <w:rPr>
          <w:rFonts w:ascii="Kristen ITC" w:hAnsi="Kristen ITC" w:cstheme="majorHAnsi"/>
          <w:color w:val="404040" w:themeColor="text1" w:themeTint="BF"/>
          <w:sz w:val="24"/>
          <w:szCs w:val="28"/>
        </w:rPr>
        <w:t>How will we know we’ve achieved our aims?</w:t>
      </w:r>
    </w:p>
    <w:p w14:paraId="42C98A66" w14:textId="29642B04" w:rsidR="008B226A" w:rsidRDefault="00BE436D" w:rsidP="00097D8D">
      <w:pPr>
        <w:rPr>
          <w:rFonts w:ascii="Kristen ITC" w:hAnsi="Kristen ITC" w:cstheme="majorHAnsi"/>
          <w:b/>
          <w:sz w:val="28"/>
        </w:rPr>
      </w:pPr>
      <w:r w:rsidRPr="008B226A">
        <w:rPr>
          <w:rFonts w:ascii="Kristen ITC" w:hAnsi="Kristen ITC" w:cstheme="majorHAnsi"/>
          <w:b/>
          <w:noProof/>
          <w:sz w:val="28"/>
          <w:lang w:eastAsia="en-GB"/>
        </w:rPr>
        <mc:AlternateContent>
          <mc:Choice Requires="wps">
            <w:drawing>
              <wp:anchor distT="0" distB="0" distL="114300" distR="114300" simplePos="0" relativeHeight="251712512" behindDoc="0" locked="0" layoutInCell="1" allowOverlap="1" wp14:anchorId="67EC5064" wp14:editId="65925640">
                <wp:simplePos x="0" y="0"/>
                <wp:positionH relativeFrom="margin">
                  <wp:posOffset>200025</wp:posOffset>
                </wp:positionH>
                <wp:positionV relativeFrom="paragraph">
                  <wp:posOffset>132079</wp:posOffset>
                </wp:positionV>
                <wp:extent cx="9578975" cy="1857375"/>
                <wp:effectExtent l="0" t="0" r="22225" b="28575"/>
                <wp:wrapNone/>
                <wp:docPr id="5" name="Rectangle: Rounded Corners 28"/>
                <wp:cNvGraphicFramePr/>
                <a:graphic xmlns:a="http://schemas.openxmlformats.org/drawingml/2006/main">
                  <a:graphicData uri="http://schemas.microsoft.com/office/word/2010/wordprocessingShape">
                    <wps:wsp>
                      <wps:cNvSpPr/>
                      <wps:spPr>
                        <a:xfrm>
                          <a:off x="0" y="0"/>
                          <a:ext cx="9578975" cy="1857375"/>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80059" w14:textId="5BD478C1" w:rsidR="00BE436D" w:rsidRDefault="00BE436D" w:rsidP="00BE436D">
                            <w:pPr>
                              <w:pStyle w:val="Header"/>
                              <w:jc w:val="both"/>
                              <w:rPr>
                                <w:rFonts w:ascii="Kristen ITC" w:hAnsi="Kristen ITC" w:cs="Arial"/>
                                <w:color w:val="1F1F1F"/>
                                <w:sz w:val="18"/>
                                <w:szCs w:val="27"/>
                              </w:rPr>
                            </w:pPr>
                            <w:r w:rsidRPr="00BE436D">
                              <w:rPr>
                                <w:rFonts w:ascii="Kristen ITC" w:hAnsi="Kristen ITC" w:cs="Arial"/>
                                <w:color w:val="1F1F1F"/>
                                <w:sz w:val="18"/>
                                <w:szCs w:val="27"/>
                              </w:rPr>
                              <w:t>The impact of our mathematics curriculum can be seen through pupils' ability to confidently apply their mathematical knowledge and skills across a range of contexts. Pupils will demonstrate fluency in calculation, confidence in reasoning, and resilience in problem-solving. They will show the ability to use transferable mathematical strategies across different subjects and in real-world situations, preparing them for future education and life beyond primary school.</w:t>
                            </w:r>
                          </w:p>
                          <w:p w14:paraId="01297569" w14:textId="77777777" w:rsidR="00BE436D" w:rsidRPr="00BE436D" w:rsidRDefault="00BE436D" w:rsidP="00BE436D">
                            <w:pPr>
                              <w:pStyle w:val="Header"/>
                              <w:jc w:val="both"/>
                              <w:rPr>
                                <w:rFonts w:ascii="Kristen ITC" w:hAnsi="Kristen ITC" w:cs="Arial"/>
                                <w:color w:val="1F1F1F"/>
                                <w:sz w:val="18"/>
                                <w:szCs w:val="27"/>
                              </w:rPr>
                            </w:pPr>
                          </w:p>
                          <w:p w14:paraId="14A2193F" w14:textId="7C5D7133" w:rsidR="00BE436D" w:rsidRDefault="00BE436D" w:rsidP="00BE436D">
                            <w:pPr>
                              <w:pStyle w:val="Header"/>
                              <w:jc w:val="both"/>
                              <w:rPr>
                                <w:rFonts w:ascii="Kristen ITC" w:hAnsi="Kristen ITC" w:cs="Arial"/>
                                <w:color w:val="1F1F1F"/>
                                <w:sz w:val="18"/>
                                <w:szCs w:val="27"/>
                              </w:rPr>
                            </w:pPr>
                            <w:r w:rsidRPr="00BE436D">
                              <w:rPr>
                                <w:rFonts w:ascii="Kristen ITC" w:hAnsi="Kristen ITC" w:cs="Arial"/>
                                <w:color w:val="1F1F1F"/>
                                <w:sz w:val="18"/>
                                <w:szCs w:val="27"/>
                              </w:rPr>
                              <w:t xml:space="preserve">Staff assess pupils against the </w:t>
                            </w:r>
                            <w:r w:rsidRPr="00994D33">
                              <w:rPr>
                                <w:rFonts w:ascii="Kristen ITC" w:hAnsi="Kristen ITC" w:cs="Arial"/>
                                <w:b/>
                                <w:bCs/>
                                <w:color w:val="1F1F1F"/>
                                <w:sz w:val="18"/>
                                <w:szCs w:val="27"/>
                              </w:rPr>
                              <w:t>progression of knowledge and skills</w:t>
                            </w:r>
                            <w:r w:rsidRPr="00BE436D">
                              <w:rPr>
                                <w:rFonts w:ascii="Kristen ITC" w:hAnsi="Kristen ITC" w:cs="Arial"/>
                                <w:color w:val="1F1F1F"/>
                                <w:sz w:val="18"/>
                                <w:szCs w:val="27"/>
                              </w:rPr>
                              <w:t xml:space="preserve"> document at the end of sequences of learning, using an </w:t>
                            </w:r>
                            <w:r w:rsidRPr="00BE436D">
                              <w:rPr>
                                <w:rFonts w:ascii="Kristen ITC" w:hAnsi="Kristen ITC" w:cs="Arial"/>
                                <w:bCs/>
                                <w:color w:val="1F1F1F"/>
                                <w:sz w:val="18"/>
                                <w:szCs w:val="27"/>
                              </w:rPr>
                              <w:t xml:space="preserve">assessment by </w:t>
                            </w:r>
                            <w:r w:rsidRPr="00994D33">
                              <w:rPr>
                                <w:rFonts w:ascii="Kristen ITC" w:hAnsi="Kristen ITC" w:cs="Arial"/>
                                <w:b/>
                                <w:bCs/>
                                <w:color w:val="1F1F1F"/>
                                <w:sz w:val="18"/>
                                <w:szCs w:val="27"/>
                              </w:rPr>
                              <w:t>exception</w:t>
                            </w:r>
                            <w:r w:rsidRPr="00994D33">
                              <w:rPr>
                                <w:rFonts w:ascii="Kristen ITC" w:hAnsi="Kristen ITC" w:cs="Arial"/>
                                <w:b/>
                                <w:color w:val="1F1F1F"/>
                                <w:sz w:val="18"/>
                                <w:szCs w:val="27"/>
                              </w:rPr>
                              <w:t xml:space="preserve"> approach. Assessment</w:t>
                            </w:r>
                            <w:r w:rsidRPr="00BE436D">
                              <w:rPr>
                                <w:rFonts w:ascii="Kristen ITC" w:hAnsi="Kristen ITC" w:cs="Arial"/>
                                <w:color w:val="1F1F1F"/>
                                <w:sz w:val="18"/>
                                <w:szCs w:val="27"/>
                              </w:rPr>
                              <w:t xml:space="preserve"> is primarily formative, taking place within lessons to ensure that misconceptions are addressed swiftly and learning is secured. Over time, this builds a cumulative picture of each child's mathematical understanding and progress.</w:t>
                            </w:r>
                          </w:p>
                          <w:p w14:paraId="27CCA96A" w14:textId="77777777" w:rsidR="00BE436D" w:rsidRPr="00BE436D" w:rsidRDefault="00BE436D" w:rsidP="00BE436D">
                            <w:pPr>
                              <w:pStyle w:val="Header"/>
                              <w:jc w:val="both"/>
                              <w:rPr>
                                <w:rFonts w:ascii="Kristen ITC" w:hAnsi="Kristen ITC" w:cs="Arial"/>
                                <w:color w:val="1F1F1F"/>
                                <w:sz w:val="18"/>
                                <w:szCs w:val="27"/>
                              </w:rPr>
                            </w:pPr>
                          </w:p>
                          <w:p w14:paraId="29AF413B" w14:textId="77777777" w:rsidR="00BE436D" w:rsidRPr="00BE436D" w:rsidRDefault="00BE436D" w:rsidP="00BE436D">
                            <w:pPr>
                              <w:pStyle w:val="Header"/>
                              <w:jc w:val="both"/>
                              <w:rPr>
                                <w:rFonts w:ascii="Kristen ITC" w:hAnsi="Kristen ITC" w:cs="Arial"/>
                                <w:color w:val="1F1F1F"/>
                                <w:sz w:val="18"/>
                                <w:szCs w:val="27"/>
                              </w:rPr>
                            </w:pPr>
                            <w:r w:rsidRPr="00BE436D">
                              <w:rPr>
                                <w:rFonts w:ascii="Kristen ITC" w:hAnsi="Kristen ITC" w:cs="Arial"/>
                                <w:color w:val="1F1F1F"/>
                                <w:sz w:val="18"/>
                                <w:szCs w:val="27"/>
                              </w:rPr>
                              <w:t xml:space="preserve">Assessment information is recorded on </w:t>
                            </w:r>
                            <w:proofErr w:type="spellStart"/>
                            <w:r w:rsidRPr="00BE436D">
                              <w:rPr>
                                <w:rFonts w:ascii="Kristen ITC" w:hAnsi="Kristen ITC" w:cs="Arial"/>
                                <w:bCs/>
                                <w:color w:val="1F1F1F"/>
                                <w:sz w:val="18"/>
                                <w:szCs w:val="27"/>
                              </w:rPr>
                              <w:t>Arbor</w:t>
                            </w:r>
                            <w:proofErr w:type="spellEnd"/>
                            <w:r w:rsidRPr="00BE436D">
                              <w:rPr>
                                <w:rFonts w:ascii="Kristen ITC" w:hAnsi="Kristen ITC" w:cs="Arial"/>
                                <w:color w:val="1F1F1F"/>
                                <w:sz w:val="18"/>
                                <w:szCs w:val="27"/>
                              </w:rPr>
                              <w:t xml:space="preserve"> and analysed by the </w:t>
                            </w:r>
                            <w:r w:rsidRPr="00BE436D">
                              <w:rPr>
                                <w:rFonts w:ascii="Kristen ITC" w:hAnsi="Kristen ITC" w:cs="Arial"/>
                                <w:bCs/>
                                <w:color w:val="1F1F1F"/>
                                <w:sz w:val="18"/>
                                <w:szCs w:val="27"/>
                              </w:rPr>
                              <w:t>mathematics subject leader</w:t>
                            </w:r>
                            <w:r w:rsidRPr="00BE436D">
                              <w:rPr>
                                <w:rFonts w:ascii="Kristen ITC" w:hAnsi="Kristen ITC" w:cs="Arial"/>
                                <w:color w:val="1F1F1F"/>
                                <w:sz w:val="18"/>
                                <w:szCs w:val="27"/>
                              </w:rPr>
                              <w:t xml:space="preserve"> to </w:t>
                            </w:r>
                            <w:r w:rsidRPr="00994D33">
                              <w:rPr>
                                <w:rFonts w:ascii="Kristen ITC" w:hAnsi="Kristen ITC" w:cs="Arial"/>
                                <w:b/>
                                <w:color w:val="1F1F1F"/>
                                <w:sz w:val="18"/>
                                <w:szCs w:val="27"/>
                              </w:rPr>
                              <w:t>continually refine and enhance our curriculum</w:t>
                            </w:r>
                            <w:r w:rsidRPr="00BE436D">
                              <w:rPr>
                                <w:rFonts w:ascii="Kristen ITC" w:hAnsi="Kristen ITC" w:cs="Arial"/>
                                <w:color w:val="1F1F1F"/>
                                <w:sz w:val="18"/>
                                <w:szCs w:val="27"/>
                              </w:rPr>
                              <w:t>, ensuring it meets its stated intent and provides ambitious outcomes for all pupils.</w:t>
                            </w:r>
                          </w:p>
                          <w:p w14:paraId="437357C1" w14:textId="77777777" w:rsidR="000A6B54" w:rsidRDefault="000A6B54" w:rsidP="008B226A">
                            <w:pPr>
                              <w:pStyle w:val="Header"/>
                              <w:jc w:val="both"/>
                              <w:rPr>
                                <w:rFonts w:ascii="Kristen ITC" w:hAnsi="Kristen ITC" w:cs="Arial"/>
                                <w:color w:val="1F1F1F"/>
                                <w:sz w:val="18"/>
                                <w:szCs w:val="27"/>
                              </w:rPr>
                            </w:pPr>
                          </w:p>
                          <w:p w14:paraId="3AFA5C62" w14:textId="77777777" w:rsidR="000A6B54" w:rsidRDefault="000A6B54" w:rsidP="008B226A">
                            <w:pPr>
                              <w:spacing w:after="0"/>
                              <w:jc w:val="both"/>
                              <w:rPr>
                                <w:rFonts w:ascii="Kristen ITC" w:hAnsi="Kristen ITC" w:cs="Arial"/>
                                <w:color w:val="1F1F1F"/>
                                <w:sz w:val="18"/>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C5064" id="_x0000_s1042" style="position:absolute;margin-left:15.75pt;margin-top:10.4pt;width:754.25pt;height:14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" fillcolor="white [3212]" strokecolor="#2f5496 [2404]" strokeweight="1pt">
                <v:stroke joinstyle="miter"/>
                <v:textbox>
                  <w:txbxContent>
                    <w:p w14:paraId="37280059" w14:textId="5BD478C1" w:rsidR="00BE436D" w:rsidRDefault="00BE436D" w:rsidP="00BE436D">
                      <w:pPr>
                        <w:pStyle w:val="Header"/>
                        <w:jc w:val="both"/>
                        <w:rPr>
                          <w:rFonts w:ascii="Kristen ITC" w:hAnsi="Kristen ITC" w:cs="Arial"/>
                          <w:color w:val="1F1F1F"/>
                          <w:sz w:val="18"/>
                          <w:szCs w:val="27"/>
                        </w:rPr>
                      </w:pPr>
                      <w:r w:rsidRPr="00BE436D">
                        <w:rPr>
                          <w:rFonts w:ascii="Kristen ITC" w:hAnsi="Kristen ITC" w:cs="Arial"/>
                          <w:color w:val="1F1F1F"/>
                          <w:sz w:val="18"/>
                          <w:szCs w:val="27"/>
                        </w:rPr>
                        <w:t>The impact of our mathematics curriculum can be seen through pupils' ability to confidently apply their mathematical knowledge and skills across a range of contexts. Pupils will demonstrate fluency in calculation, confidence in reasoning, and resilience in problem-solving. They will show the ability to use transferable mathematical strategies across different subjects and in real-world situations, preparing them for future education and life beyond primary school.</w:t>
                      </w:r>
                    </w:p>
                    <w:p w14:paraId="01297569" w14:textId="77777777" w:rsidR="00BE436D" w:rsidRPr="00BE436D" w:rsidRDefault="00BE436D" w:rsidP="00BE436D">
                      <w:pPr>
                        <w:pStyle w:val="Header"/>
                        <w:jc w:val="both"/>
                        <w:rPr>
                          <w:rFonts w:ascii="Kristen ITC" w:hAnsi="Kristen ITC" w:cs="Arial"/>
                          <w:color w:val="1F1F1F"/>
                          <w:sz w:val="18"/>
                          <w:szCs w:val="27"/>
                        </w:rPr>
                      </w:pPr>
                    </w:p>
                    <w:p w14:paraId="14A2193F" w14:textId="7C5D7133" w:rsidR="00BE436D" w:rsidRDefault="00BE436D" w:rsidP="00BE436D">
                      <w:pPr>
                        <w:pStyle w:val="Header"/>
                        <w:jc w:val="both"/>
                        <w:rPr>
                          <w:rFonts w:ascii="Kristen ITC" w:hAnsi="Kristen ITC" w:cs="Arial"/>
                          <w:color w:val="1F1F1F"/>
                          <w:sz w:val="18"/>
                          <w:szCs w:val="27"/>
                        </w:rPr>
                      </w:pPr>
                      <w:r w:rsidRPr="00BE436D">
                        <w:rPr>
                          <w:rFonts w:ascii="Kristen ITC" w:hAnsi="Kristen ITC" w:cs="Arial"/>
                          <w:color w:val="1F1F1F"/>
                          <w:sz w:val="18"/>
                          <w:szCs w:val="27"/>
                        </w:rPr>
                        <w:t xml:space="preserve">Staff assess pupils against the </w:t>
                      </w:r>
                      <w:r w:rsidRPr="00994D33">
                        <w:rPr>
                          <w:rFonts w:ascii="Kristen ITC" w:hAnsi="Kristen ITC" w:cs="Arial"/>
                          <w:b/>
                          <w:bCs/>
                          <w:color w:val="1F1F1F"/>
                          <w:sz w:val="18"/>
                          <w:szCs w:val="27"/>
                        </w:rPr>
                        <w:t>progression of knowledge and skills</w:t>
                      </w:r>
                      <w:r w:rsidRPr="00BE436D">
                        <w:rPr>
                          <w:rFonts w:ascii="Kristen ITC" w:hAnsi="Kristen ITC" w:cs="Arial"/>
                          <w:color w:val="1F1F1F"/>
                          <w:sz w:val="18"/>
                          <w:szCs w:val="27"/>
                        </w:rPr>
                        <w:t xml:space="preserve"> document at the end of sequences of learning, using an </w:t>
                      </w:r>
                      <w:r w:rsidRPr="00BE436D">
                        <w:rPr>
                          <w:rFonts w:ascii="Kristen ITC" w:hAnsi="Kristen ITC" w:cs="Arial"/>
                          <w:bCs/>
                          <w:color w:val="1F1F1F"/>
                          <w:sz w:val="18"/>
                          <w:szCs w:val="27"/>
                        </w:rPr>
                        <w:t xml:space="preserve">assessment by </w:t>
                      </w:r>
                      <w:r w:rsidRPr="00994D33">
                        <w:rPr>
                          <w:rFonts w:ascii="Kristen ITC" w:hAnsi="Kristen ITC" w:cs="Arial"/>
                          <w:b/>
                          <w:bCs/>
                          <w:color w:val="1F1F1F"/>
                          <w:sz w:val="18"/>
                          <w:szCs w:val="27"/>
                        </w:rPr>
                        <w:t>exception</w:t>
                      </w:r>
                      <w:r w:rsidRPr="00994D33">
                        <w:rPr>
                          <w:rFonts w:ascii="Kristen ITC" w:hAnsi="Kristen ITC" w:cs="Arial"/>
                          <w:b/>
                          <w:color w:val="1F1F1F"/>
                          <w:sz w:val="18"/>
                          <w:szCs w:val="27"/>
                        </w:rPr>
                        <w:t xml:space="preserve"> approach. Assessment</w:t>
                      </w:r>
                      <w:r w:rsidRPr="00BE436D">
                        <w:rPr>
                          <w:rFonts w:ascii="Kristen ITC" w:hAnsi="Kristen ITC" w:cs="Arial"/>
                          <w:color w:val="1F1F1F"/>
                          <w:sz w:val="18"/>
                          <w:szCs w:val="27"/>
                        </w:rPr>
                        <w:t xml:space="preserve"> is primarily formative, taking place within lessons to ensure that misconceptions are addressed swiftly and learning is secured. Over time, this builds a cumulative picture of each child's mathematical understanding and progress.</w:t>
                      </w:r>
                    </w:p>
                    <w:p w14:paraId="27CCA96A" w14:textId="77777777" w:rsidR="00BE436D" w:rsidRPr="00BE436D" w:rsidRDefault="00BE436D" w:rsidP="00BE436D">
                      <w:pPr>
                        <w:pStyle w:val="Header"/>
                        <w:jc w:val="both"/>
                        <w:rPr>
                          <w:rFonts w:ascii="Kristen ITC" w:hAnsi="Kristen ITC" w:cs="Arial"/>
                          <w:color w:val="1F1F1F"/>
                          <w:sz w:val="18"/>
                          <w:szCs w:val="27"/>
                        </w:rPr>
                      </w:pPr>
                    </w:p>
                    <w:p w14:paraId="29AF413B" w14:textId="77777777" w:rsidR="00BE436D" w:rsidRPr="00BE436D" w:rsidRDefault="00BE436D" w:rsidP="00BE436D">
                      <w:pPr>
                        <w:pStyle w:val="Header"/>
                        <w:jc w:val="both"/>
                        <w:rPr>
                          <w:rFonts w:ascii="Kristen ITC" w:hAnsi="Kristen ITC" w:cs="Arial"/>
                          <w:color w:val="1F1F1F"/>
                          <w:sz w:val="18"/>
                          <w:szCs w:val="27"/>
                        </w:rPr>
                      </w:pPr>
                      <w:r w:rsidRPr="00BE436D">
                        <w:rPr>
                          <w:rFonts w:ascii="Kristen ITC" w:hAnsi="Kristen ITC" w:cs="Arial"/>
                          <w:color w:val="1F1F1F"/>
                          <w:sz w:val="18"/>
                          <w:szCs w:val="27"/>
                        </w:rPr>
                        <w:t xml:space="preserve">Assessment information is recorded on </w:t>
                      </w:r>
                      <w:proofErr w:type="spellStart"/>
                      <w:r w:rsidRPr="00BE436D">
                        <w:rPr>
                          <w:rFonts w:ascii="Kristen ITC" w:hAnsi="Kristen ITC" w:cs="Arial"/>
                          <w:bCs/>
                          <w:color w:val="1F1F1F"/>
                          <w:sz w:val="18"/>
                          <w:szCs w:val="27"/>
                        </w:rPr>
                        <w:t>Arbor</w:t>
                      </w:r>
                      <w:proofErr w:type="spellEnd"/>
                      <w:r w:rsidRPr="00BE436D">
                        <w:rPr>
                          <w:rFonts w:ascii="Kristen ITC" w:hAnsi="Kristen ITC" w:cs="Arial"/>
                          <w:color w:val="1F1F1F"/>
                          <w:sz w:val="18"/>
                          <w:szCs w:val="27"/>
                        </w:rPr>
                        <w:t xml:space="preserve"> and analysed by the </w:t>
                      </w:r>
                      <w:r w:rsidRPr="00BE436D">
                        <w:rPr>
                          <w:rFonts w:ascii="Kristen ITC" w:hAnsi="Kristen ITC" w:cs="Arial"/>
                          <w:bCs/>
                          <w:color w:val="1F1F1F"/>
                          <w:sz w:val="18"/>
                          <w:szCs w:val="27"/>
                        </w:rPr>
                        <w:t>mathematics subject leader</w:t>
                      </w:r>
                      <w:r w:rsidRPr="00BE436D">
                        <w:rPr>
                          <w:rFonts w:ascii="Kristen ITC" w:hAnsi="Kristen ITC" w:cs="Arial"/>
                          <w:color w:val="1F1F1F"/>
                          <w:sz w:val="18"/>
                          <w:szCs w:val="27"/>
                        </w:rPr>
                        <w:t xml:space="preserve"> to </w:t>
                      </w:r>
                      <w:r w:rsidRPr="00994D33">
                        <w:rPr>
                          <w:rFonts w:ascii="Kristen ITC" w:hAnsi="Kristen ITC" w:cs="Arial"/>
                          <w:b/>
                          <w:color w:val="1F1F1F"/>
                          <w:sz w:val="18"/>
                          <w:szCs w:val="27"/>
                        </w:rPr>
                        <w:t>continually refine and enhance our curriculum</w:t>
                      </w:r>
                      <w:r w:rsidRPr="00BE436D">
                        <w:rPr>
                          <w:rFonts w:ascii="Kristen ITC" w:hAnsi="Kristen ITC" w:cs="Arial"/>
                          <w:color w:val="1F1F1F"/>
                          <w:sz w:val="18"/>
                          <w:szCs w:val="27"/>
                        </w:rPr>
                        <w:t>, ensuring it meets its stated intent and provides ambitious outcomes for all pupils.</w:t>
                      </w:r>
                    </w:p>
                    <w:p w14:paraId="437357C1" w14:textId="77777777" w:rsidR="000A6B54" w:rsidRDefault="000A6B54" w:rsidP="008B226A">
                      <w:pPr>
                        <w:pStyle w:val="Header"/>
                        <w:jc w:val="both"/>
                        <w:rPr>
                          <w:rFonts w:ascii="Kristen ITC" w:hAnsi="Kristen ITC" w:cs="Arial"/>
                          <w:color w:val="1F1F1F"/>
                          <w:sz w:val="18"/>
                          <w:szCs w:val="27"/>
                        </w:rPr>
                      </w:pPr>
                    </w:p>
                    <w:p w14:paraId="3AFA5C62" w14:textId="77777777" w:rsidR="000A6B54" w:rsidRDefault="000A6B54" w:rsidP="008B226A">
                      <w:pPr>
                        <w:spacing w:after="0"/>
                        <w:jc w:val="both"/>
                        <w:rPr>
                          <w:rFonts w:ascii="Kristen ITC" w:hAnsi="Kristen ITC" w:cs="Arial"/>
                          <w:color w:val="1F1F1F"/>
                          <w:sz w:val="18"/>
                          <w:szCs w:val="27"/>
                        </w:rPr>
                      </w:pPr>
                    </w:p>
                  </w:txbxContent>
                </v:textbox>
                <w10:wrap anchorx="margin"/>
              </v:roundrect>
            </w:pict>
          </mc:Fallback>
        </mc:AlternateContent>
      </w:r>
    </w:p>
    <w:sectPr w:rsidR="008B226A" w:rsidSect="00E8627E">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851" w:left="720" w:header="284"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C9A0B" w14:textId="77777777" w:rsidR="0090715F" w:rsidRDefault="0090715F" w:rsidP="006316EF">
      <w:pPr>
        <w:spacing w:after="0" w:line="240" w:lineRule="auto"/>
      </w:pPr>
      <w:r>
        <w:separator/>
      </w:r>
    </w:p>
  </w:endnote>
  <w:endnote w:type="continuationSeparator" w:id="0">
    <w:p w14:paraId="7A6055EA" w14:textId="77777777" w:rsidR="0090715F" w:rsidRDefault="0090715F" w:rsidP="00631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B771B" w14:textId="77777777" w:rsidR="00094522" w:rsidRDefault="00094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24C8" w14:textId="20C79D38" w:rsidR="000A6B54" w:rsidRPr="00DA1A45" w:rsidRDefault="00094522" w:rsidP="00C80099">
    <w:pPr>
      <w:pStyle w:val="Header"/>
      <w:spacing w:after="120"/>
      <w:jc w:val="center"/>
      <w:rPr>
        <w:rFonts w:ascii="Kristen ITC" w:hAnsi="Kristen ITC"/>
        <w:color w:val="D9D9D9" w:themeColor="background1" w:themeShade="D9"/>
        <w:sz w:val="28"/>
      </w:rPr>
    </w:pPr>
    <w:r>
      <w:rPr>
        <w:rFonts w:ascii="Kristen ITC" w:hAnsi="Kristen ITC"/>
        <w:noProof/>
        <w:color w:val="D9D9D9" w:themeColor="background1" w:themeShade="D9"/>
        <w:sz w:val="28"/>
        <w:lang w:eastAsia="en-GB"/>
      </w:rPr>
      <w:drawing>
        <wp:anchor distT="0" distB="0" distL="114300" distR="114300" simplePos="0" relativeHeight="251658240" behindDoc="1" locked="0" layoutInCell="1" allowOverlap="1" wp14:anchorId="79990A4E" wp14:editId="7B68C789">
          <wp:simplePos x="0" y="0"/>
          <wp:positionH relativeFrom="rightMargin">
            <wp:posOffset>-77470</wp:posOffset>
          </wp:positionH>
          <wp:positionV relativeFrom="paragraph">
            <wp:posOffset>-177932</wp:posOffset>
          </wp:positionV>
          <wp:extent cx="385445" cy="492125"/>
          <wp:effectExtent l="0" t="0" r="0" b="3175"/>
          <wp:wrapTight wrapText="bothSides">
            <wp:wrapPolygon edited="0">
              <wp:start x="0" y="0"/>
              <wp:lineTo x="0" y="20903"/>
              <wp:lineTo x="20283" y="20903"/>
              <wp:lineTo x="202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ks green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5445" cy="492125"/>
                  </a:xfrm>
                  <a:prstGeom prst="rect">
                    <a:avLst/>
                  </a:prstGeom>
                </pic:spPr>
              </pic:pic>
            </a:graphicData>
          </a:graphic>
          <wp14:sizeRelH relativeFrom="margin">
            <wp14:pctWidth>0</wp14:pctWidth>
          </wp14:sizeRelH>
          <wp14:sizeRelV relativeFrom="margin">
            <wp14:pctHeight>0</wp14:pctHeight>
          </wp14:sizeRelV>
        </wp:anchor>
      </w:drawing>
    </w:r>
    <w:r>
      <w:rPr>
        <w:rFonts w:ascii="Kristen ITC" w:hAnsi="Kristen ITC"/>
        <w:noProof/>
        <w:color w:val="D9D9D9" w:themeColor="background1" w:themeShade="D9"/>
        <w:sz w:val="28"/>
        <w:lang w:eastAsia="en-GB"/>
      </w:rPr>
      <w:drawing>
        <wp:anchor distT="0" distB="0" distL="114300" distR="114300" simplePos="0" relativeHeight="251660288" behindDoc="1" locked="0" layoutInCell="1" allowOverlap="1" wp14:anchorId="0887E284" wp14:editId="504CFE9E">
          <wp:simplePos x="0" y="0"/>
          <wp:positionH relativeFrom="page">
            <wp:posOffset>147955</wp:posOffset>
          </wp:positionH>
          <wp:positionV relativeFrom="paragraph">
            <wp:posOffset>-192125</wp:posOffset>
          </wp:positionV>
          <wp:extent cx="385445" cy="492125"/>
          <wp:effectExtent l="0" t="0" r="0" b="3175"/>
          <wp:wrapTight wrapText="bothSides">
            <wp:wrapPolygon edited="0">
              <wp:start x="0" y="0"/>
              <wp:lineTo x="0" y="20903"/>
              <wp:lineTo x="20283" y="20903"/>
              <wp:lineTo x="202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ks green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5445" cy="492125"/>
                  </a:xfrm>
                  <a:prstGeom prst="rect">
                    <a:avLst/>
                  </a:prstGeom>
                </pic:spPr>
              </pic:pic>
            </a:graphicData>
          </a:graphic>
          <wp14:sizeRelH relativeFrom="margin">
            <wp14:pctWidth>0</wp14:pctWidth>
          </wp14:sizeRelH>
          <wp14:sizeRelV relativeFrom="margin">
            <wp14:pctHeight>0</wp14:pctHeight>
          </wp14:sizeRelV>
        </wp:anchor>
      </w:drawing>
    </w:r>
    <w:r w:rsidR="000A6B54">
      <w:rPr>
        <w:rFonts w:ascii="Kristen ITC" w:hAnsi="Kristen ITC"/>
        <w:color w:val="D9D9D9" w:themeColor="background1" w:themeShade="D9"/>
        <w:sz w:val="28"/>
      </w:rPr>
      <w:t>Learning to Live, Living to Learn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97F8" w14:textId="77777777" w:rsidR="00094522" w:rsidRDefault="00094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015B2" w14:textId="77777777" w:rsidR="0090715F" w:rsidRDefault="0090715F" w:rsidP="006316EF">
      <w:pPr>
        <w:spacing w:after="0" w:line="240" w:lineRule="auto"/>
      </w:pPr>
      <w:r>
        <w:separator/>
      </w:r>
    </w:p>
  </w:footnote>
  <w:footnote w:type="continuationSeparator" w:id="0">
    <w:p w14:paraId="454043F9" w14:textId="77777777" w:rsidR="0090715F" w:rsidRDefault="0090715F" w:rsidP="00631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E0742" w14:textId="77777777" w:rsidR="00094522" w:rsidRDefault="00094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D6A1C" w14:textId="5383CC4B" w:rsidR="000A6B54" w:rsidRPr="00083ADD" w:rsidRDefault="000A6B54" w:rsidP="00324316">
    <w:pPr>
      <w:pStyle w:val="Header"/>
      <w:spacing w:before="120"/>
      <w:jc w:val="center"/>
      <w:rPr>
        <w:rFonts w:ascii="Kristen ITC" w:hAnsi="Kristen ITC"/>
        <w:b/>
        <w:color w:val="2F5496" w:themeColor="accent1" w:themeShade="BF"/>
        <w:sz w:val="32"/>
      </w:rPr>
    </w:pPr>
    <w:r w:rsidRPr="00083ADD">
      <w:rPr>
        <w:rFonts w:ascii="Kristen ITC" w:hAnsi="Kristen ITC"/>
        <w:b/>
        <w:color w:val="2F5496" w:themeColor="accent1" w:themeShade="BF"/>
        <w:sz w:val="32"/>
      </w:rPr>
      <w:t>Stocks Green Primary School</w:t>
    </w:r>
  </w:p>
  <w:p w14:paraId="02DC973B" w14:textId="3F5AB570" w:rsidR="000A6B54" w:rsidRPr="00083ADD" w:rsidRDefault="000A6B54" w:rsidP="00736D48">
    <w:pPr>
      <w:pStyle w:val="Header"/>
      <w:spacing w:before="80" w:after="120"/>
      <w:jc w:val="center"/>
      <w:rPr>
        <w:rFonts w:ascii="Bradley Hand ITC" w:hAnsi="Bradley Hand ITC"/>
        <w:sz w:val="24"/>
      </w:rPr>
    </w:pPr>
    <w:r w:rsidRPr="00083ADD">
      <w:rPr>
        <w:rFonts w:ascii="Bradley Hand ITC" w:hAnsi="Bradley Hand ITC"/>
        <w:sz w:val="24"/>
      </w:rPr>
      <w:t>Learning to Live, Living to Learn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0DA2" w14:textId="77777777" w:rsidR="00094522" w:rsidRDefault="00094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6402"/>
    <w:multiLevelType w:val="hybridMultilevel"/>
    <w:tmpl w:val="EFF88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02265"/>
    <w:multiLevelType w:val="hybridMultilevel"/>
    <w:tmpl w:val="8150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9E4B5E"/>
    <w:multiLevelType w:val="multilevel"/>
    <w:tmpl w:val="28DE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A347ED"/>
    <w:multiLevelType w:val="multilevel"/>
    <w:tmpl w:val="06EA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271AA6"/>
    <w:multiLevelType w:val="hybridMultilevel"/>
    <w:tmpl w:val="6812F1BA"/>
    <w:lvl w:ilvl="0" w:tplc="169A549C">
      <w:numFmt w:val="bullet"/>
      <w:lvlText w:val="·"/>
      <w:lvlJc w:val="left"/>
      <w:pPr>
        <w:ind w:left="720" w:hanging="360"/>
      </w:pPr>
      <w:rPr>
        <w:rFonts w:ascii="Kristen ITC" w:eastAsia="Times New Roman" w:hAnsi="Kristen IT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8"/>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B7B"/>
    <w:rsid w:val="0000464F"/>
    <w:rsid w:val="00012D3C"/>
    <w:rsid w:val="000249B5"/>
    <w:rsid w:val="00034547"/>
    <w:rsid w:val="00044C48"/>
    <w:rsid w:val="00046B09"/>
    <w:rsid w:val="0005708E"/>
    <w:rsid w:val="00061028"/>
    <w:rsid w:val="00061E66"/>
    <w:rsid w:val="000636B6"/>
    <w:rsid w:val="00083ADD"/>
    <w:rsid w:val="00087EFE"/>
    <w:rsid w:val="00090E24"/>
    <w:rsid w:val="00094522"/>
    <w:rsid w:val="00096185"/>
    <w:rsid w:val="00097D8D"/>
    <w:rsid w:val="000A6B54"/>
    <w:rsid w:val="000C4152"/>
    <w:rsid w:val="000C4B3E"/>
    <w:rsid w:val="000D2E8D"/>
    <w:rsid w:val="000D7294"/>
    <w:rsid w:val="00102465"/>
    <w:rsid w:val="001044A6"/>
    <w:rsid w:val="0011240F"/>
    <w:rsid w:val="00112E65"/>
    <w:rsid w:val="00113158"/>
    <w:rsid w:val="00123826"/>
    <w:rsid w:val="00125075"/>
    <w:rsid w:val="001405CA"/>
    <w:rsid w:val="00150BA9"/>
    <w:rsid w:val="00154AFE"/>
    <w:rsid w:val="0016062B"/>
    <w:rsid w:val="00161BED"/>
    <w:rsid w:val="00170C8F"/>
    <w:rsid w:val="0017376A"/>
    <w:rsid w:val="0017593D"/>
    <w:rsid w:val="001922C6"/>
    <w:rsid w:val="001C1363"/>
    <w:rsid w:val="001D7182"/>
    <w:rsid w:val="001D7E37"/>
    <w:rsid w:val="001F7270"/>
    <w:rsid w:val="0020273F"/>
    <w:rsid w:val="00212C43"/>
    <w:rsid w:val="002200D7"/>
    <w:rsid w:val="0023333B"/>
    <w:rsid w:val="00234CC3"/>
    <w:rsid w:val="002413B1"/>
    <w:rsid w:val="00264B1F"/>
    <w:rsid w:val="00267A00"/>
    <w:rsid w:val="00277972"/>
    <w:rsid w:val="00285224"/>
    <w:rsid w:val="00285E97"/>
    <w:rsid w:val="00293CF1"/>
    <w:rsid w:val="002B120C"/>
    <w:rsid w:val="002B7857"/>
    <w:rsid w:val="002B7DC7"/>
    <w:rsid w:val="002C5B2A"/>
    <w:rsid w:val="002E7D5D"/>
    <w:rsid w:val="002F57E1"/>
    <w:rsid w:val="00302B56"/>
    <w:rsid w:val="00317FCC"/>
    <w:rsid w:val="003220C0"/>
    <w:rsid w:val="0032296C"/>
    <w:rsid w:val="00322E9D"/>
    <w:rsid w:val="00324316"/>
    <w:rsid w:val="00324AF8"/>
    <w:rsid w:val="003307E8"/>
    <w:rsid w:val="00331F9C"/>
    <w:rsid w:val="00335BB3"/>
    <w:rsid w:val="00374EE3"/>
    <w:rsid w:val="003818D0"/>
    <w:rsid w:val="00382BA6"/>
    <w:rsid w:val="0038556F"/>
    <w:rsid w:val="00392BEA"/>
    <w:rsid w:val="003A7BBA"/>
    <w:rsid w:val="003D4F86"/>
    <w:rsid w:val="003D5D60"/>
    <w:rsid w:val="003E2CB5"/>
    <w:rsid w:val="003F3ECE"/>
    <w:rsid w:val="003F70DD"/>
    <w:rsid w:val="00420EBE"/>
    <w:rsid w:val="004210C4"/>
    <w:rsid w:val="00422234"/>
    <w:rsid w:val="0042237D"/>
    <w:rsid w:val="00423859"/>
    <w:rsid w:val="00426C9D"/>
    <w:rsid w:val="00444A61"/>
    <w:rsid w:val="00461245"/>
    <w:rsid w:val="00471B3D"/>
    <w:rsid w:val="0047476E"/>
    <w:rsid w:val="00482644"/>
    <w:rsid w:val="00496C4E"/>
    <w:rsid w:val="004A474C"/>
    <w:rsid w:val="004A4B0D"/>
    <w:rsid w:val="004B0001"/>
    <w:rsid w:val="004B54C4"/>
    <w:rsid w:val="004B6B91"/>
    <w:rsid w:val="004D28CB"/>
    <w:rsid w:val="004D301F"/>
    <w:rsid w:val="004D5FEF"/>
    <w:rsid w:val="004E1F52"/>
    <w:rsid w:val="004E74E5"/>
    <w:rsid w:val="005000F3"/>
    <w:rsid w:val="0050108A"/>
    <w:rsid w:val="00517C27"/>
    <w:rsid w:val="0053216C"/>
    <w:rsid w:val="005375D0"/>
    <w:rsid w:val="00541E72"/>
    <w:rsid w:val="00545E3F"/>
    <w:rsid w:val="00547A01"/>
    <w:rsid w:val="00556657"/>
    <w:rsid w:val="005631DA"/>
    <w:rsid w:val="00565022"/>
    <w:rsid w:val="00565C9C"/>
    <w:rsid w:val="0057646F"/>
    <w:rsid w:val="005876F7"/>
    <w:rsid w:val="005B3E05"/>
    <w:rsid w:val="005B458F"/>
    <w:rsid w:val="005B711E"/>
    <w:rsid w:val="005D6F93"/>
    <w:rsid w:val="005D7F59"/>
    <w:rsid w:val="005E3C5F"/>
    <w:rsid w:val="005E64B9"/>
    <w:rsid w:val="005F0D19"/>
    <w:rsid w:val="005F587B"/>
    <w:rsid w:val="00602A96"/>
    <w:rsid w:val="00604A52"/>
    <w:rsid w:val="00610920"/>
    <w:rsid w:val="006316EF"/>
    <w:rsid w:val="006407E8"/>
    <w:rsid w:val="00646E34"/>
    <w:rsid w:val="006511EA"/>
    <w:rsid w:val="0066410D"/>
    <w:rsid w:val="00674C23"/>
    <w:rsid w:val="0068203F"/>
    <w:rsid w:val="006A4A6B"/>
    <w:rsid w:val="006B5134"/>
    <w:rsid w:val="006D0188"/>
    <w:rsid w:val="006D75D3"/>
    <w:rsid w:val="006E5530"/>
    <w:rsid w:val="006F01D0"/>
    <w:rsid w:val="00703C4E"/>
    <w:rsid w:val="007044C7"/>
    <w:rsid w:val="007060F5"/>
    <w:rsid w:val="007305AD"/>
    <w:rsid w:val="00732492"/>
    <w:rsid w:val="00736D48"/>
    <w:rsid w:val="00743E82"/>
    <w:rsid w:val="00750F7E"/>
    <w:rsid w:val="0075621C"/>
    <w:rsid w:val="00757B7A"/>
    <w:rsid w:val="007644D5"/>
    <w:rsid w:val="00775291"/>
    <w:rsid w:val="00783F1D"/>
    <w:rsid w:val="00791E42"/>
    <w:rsid w:val="00792B09"/>
    <w:rsid w:val="00794132"/>
    <w:rsid w:val="007C598E"/>
    <w:rsid w:val="007D35A6"/>
    <w:rsid w:val="007D38E9"/>
    <w:rsid w:val="007E06D2"/>
    <w:rsid w:val="007E23A2"/>
    <w:rsid w:val="007E59C1"/>
    <w:rsid w:val="007F13BE"/>
    <w:rsid w:val="007F74CC"/>
    <w:rsid w:val="00804277"/>
    <w:rsid w:val="0080628F"/>
    <w:rsid w:val="00815D91"/>
    <w:rsid w:val="00830E2C"/>
    <w:rsid w:val="00831E1D"/>
    <w:rsid w:val="00834E1C"/>
    <w:rsid w:val="00862CF3"/>
    <w:rsid w:val="0087389A"/>
    <w:rsid w:val="00874614"/>
    <w:rsid w:val="008937CB"/>
    <w:rsid w:val="00894352"/>
    <w:rsid w:val="008A2812"/>
    <w:rsid w:val="008A6C69"/>
    <w:rsid w:val="008B226A"/>
    <w:rsid w:val="008C5020"/>
    <w:rsid w:val="008D6EEB"/>
    <w:rsid w:val="008D7657"/>
    <w:rsid w:val="0090715F"/>
    <w:rsid w:val="009463AA"/>
    <w:rsid w:val="009611D5"/>
    <w:rsid w:val="00961EB5"/>
    <w:rsid w:val="00964C1B"/>
    <w:rsid w:val="00974D77"/>
    <w:rsid w:val="009831BA"/>
    <w:rsid w:val="00991A23"/>
    <w:rsid w:val="00994D33"/>
    <w:rsid w:val="009B7E94"/>
    <w:rsid w:val="009D1C00"/>
    <w:rsid w:val="009D73A1"/>
    <w:rsid w:val="009E34CB"/>
    <w:rsid w:val="009E4F11"/>
    <w:rsid w:val="009E5208"/>
    <w:rsid w:val="009F757E"/>
    <w:rsid w:val="00A1644F"/>
    <w:rsid w:val="00A2114D"/>
    <w:rsid w:val="00A21319"/>
    <w:rsid w:val="00A24BD2"/>
    <w:rsid w:val="00A347EF"/>
    <w:rsid w:val="00A35A83"/>
    <w:rsid w:val="00A72205"/>
    <w:rsid w:val="00A86B09"/>
    <w:rsid w:val="00A87502"/>
    <w:rsid w:val="00AA08AD"/>
    <w:rsid w:val="00AB1051"/>
    <w:rsid w:val="00AC5052"/>
    <w:rsid w:val="00AD4F98"/>
    <w:rsid w:val="00AD5E6B"/>
    <w:rsid w:val="00B02D57"/>
    <w:rsid w:val="00B05C1B"/>
    <w:rsid w:val="00B07150"/>
    <w:rsid w:val="00B25096"/>
    <w:rsid w:val="00B31820"/>
    <w:rsid w:val="00B32373"/>
    <w:rsid w:val="00B35FBC"/>
    <w:rsid w:val="00B4628E"/>
    <w:rsid w:val="00B74E4E"/>
    <w:rsid w:val="00B82917"/>
    <w:rsid w:val="00B87680"/>
    <w:rsid w:val="00B90BE5"/>
    <w:rsid w:val="00B92826"/>
    <w:rsid w:val="00BA2446"/>
    <w:rsid w:val="00BA396E"/>
    <w:rsid w:val="00BB2D1D"/>
    <w:rsid w:val="00BB42A4"/>
    <w:rsid w:val="00BC09CF"/>
    <w:rsid w:val="00BD1FDB"/>
    <w:rsid w:val="00BD52AF"/>
    <w:rsid w:val="00BE34CE"/>
    <w:rsid w:val="00BE436D"/>
    <w:rsid w:val="00BF0E83"/>
    <w:rsid w:val="00C14A42"/>
    <w:rsid w:val="00C23240"/>
    <w:rsid w:val="00C26726"/>
    <w:rsid w:val="00C31818"/>
    <w:rsid w:val="00C3611F"/>
    <w:rsid w:val="00C446C6"/>
    <w:rsid w:val="00C46CF8"/>
    <w:rsid w:val="00C5210C"/>
    <w:rsid w:val="00C5490A"/>
    <w:rsid w:val="00C559D5"/>
    <w:rsid w:val="00C571D7"/>
    <w:rsid w:val="00C66250"/>
    <w:rsid w:val="00C672E3"/>
    <w:rsid w:val="00C80099"/>
    <w:rsid w:val="00C9544A"/>
    <w:rsid w:val="00CA72C3"/>
    <w:rsid w:val="00CB1254"/>
    <w:rsid w:val="00CC0C7E"/>
    <w:rsid w:val="00CC2E6A"/>
    <w:rsid w:val="00CC694B"/>
    <w:rsid w:val="00CC708E"/>
    <w:rsid w:val="00CF45C2"/>
    <w:rsid w:val="00D2005A"/>
    <w:rsid w:val="00D201AC"/>
    <w:rsid w:val="00D20C02"/>
    <w:rsid w:val="00D27826"/>
    <w:rsid w:val="00D301C8"/>
    <w:rsid w:val="00D33DF4"/>
    <w:rsid w:val="00D33FFF"/>
    <w:rsid w:val="00D42E9D"/>
    <w:rsid w:val="00D45848"/>
    <w:rsid w:val="00D506C3"/>
    <w:rsid w:val="00D50FDA"/>
    <w:rsid w:val="00D52CD9"/>
    <w:rsid w:val="00D66E9A"/>
    <w:rsid w:val="00D940DF"/>
    <w:rsid w:val="00D96DE0"/>
    <w:rsid w:val="00DA1A45"/>
    <w:rsid w:val="00DA7C82"/>
    <w:rsid w:val="00DB03B2"/>
    <w:rsid w:val="00DB1B7B"/>
    <w:rsid w:val="00DD3E76"/>
    <w:rsid w:val="00DE3C0F"/>
    <w:rsid w:val="00DF3B6F"/>
    <w:rsid w:val="00E01B34"/>
    <w:rsid w:val="00E06622"/>
    <w:rsid w:val="00E10D1E"/>
    <w:rsid w:val="00E11345"/>
    <w:rsid w:val="00E1264D"/>
    <w:rsid w:val="00E1541B"/>
    <w:rsid w:val="00E21D59"/>
    <w:rsid w:val="00E23D5D"/>
    <w:rsid w:val="00E3261D"/>
    <w:rsid w:val="00E44DAE"/>
    <w:rsid w:val="00E51147"/>
    <w:rsid w:val="00E53387"/>
    <w:rsid w:val="00E61AFF"/>
    <w:rsid w:val="00E6680C"/>
    <w:rsid w:val="00E8627E"/>
    <w:rsid w:val="00E86979"/>
    <w:rsid w:val="00E94D87"/>
    <w:rsid w:val="00EA0CF3"/>
    <w:rsid w:val="00EA118B"/>
    <w:rsid w:val="00EA7884"/>
    <w:rsid w:val="00ED52CD"/>
    <w:rsid w:val="00F04E34"/>
    <w:rsid w:val="00F20620"/>
    <w:rsid w:val="00F3529D"/>
    <w:rsid w:val="00F37DEB"/>
    <w:rsid w:val="00F53893"/>
    <w:rsid w:val="00F57EB5"/>
    <w:rsid w:val="00F72F7A"/>
    <w:rsid w:val="00F746C4"/>
    <w:rsid w:val="00F76CD0"/>
    <w:rsid w:val="00F87CDC"/>
    <w:rsid w:val="00F936FD"/>
    <w:rsid w:val="00FA0348"/>
    <w:rsid w:val="00FA0431"/>
    <w:rsid w:val="00FC0E0F"/>
    <w:rsid w:val="00FD5AA1"/>
    <w:rsid w:val="00FF3A55"/>
    <w:rsid w:val="00FF4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1DFEBF06"/>
  <w15:chartTrackingRefBased/>
  <w15:docId w15:val="{FF6AE68A-EA6E-49C0-84FB-4EF304C2A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96D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422234"/>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1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422234"/>
    <w:rPr>
      <w:rFonts w:ascii="Times New Roman" w:eastAsia="Times New Roman" w:hAnsi="Times New Roman" w:cs="Times New Roman"/>
      <w:b/>
      <w:bCs/>
      <w:sz w:val="15"/>
      <w:szCs w:val="15"/>
      <w:lang w:eastAsia="en-GB"/>
    </w:rPr>
  </w:style>
  <w:style w:type="paragraph" w:styleId="NormalWeb">
    <w:name w:val="Normal (Web)"/>
    <w:basedOn w:val="Normal"/>
    <w:uiPriority w:val="99"/>
    <w:unhideWhenUsed/>
    <w:rsid w:val="004222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31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6EF"/>
  </w:style>
  <w:style w:type="paragraph" w:styleId="Footer">
    <w:name w:val="footer"/>
    <w:basedOn w:val="Normal"/>
    <w:link w:val="FooterChar"/>
    <w:uiPriority w:val="99"/>
    <w:unhideWhenUsed/>
    <w:rsid w:val="006316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6EF"/>
  </w:style>
  <w:style w:type="character" w:customStyle="1" w:styleId="Heading2Char">
    <w:name w:val="Heading 2 Char"/>
    <w:basedOn w:val="DefaultParagraphFont"/>
    <w:link w:val="Heading2"/>
    <w:uiPriority w:val="9"/>
    <w:semiHidden/>
    <w:rsid w:val="00D96DE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34E1C"/>
    <w:rPr>
      <w:color w:val="0563C1" w:themeColor="hyperlink"/>
      <w:u w:val="single"/>
    </w:rPr>
  </w:style>
  <w:style w:type="character" w:customStyle="1" w:styleId="UnresolvedMention1">
    <w:name w:val="Unresolved Mention1"/>
    <w:basedOn w:val="DefaultParagraphFont"/>
    <w:uiPriority w:val="99"/>
    <w:semiHidden/>
    <w:unhideWhenUsed/>
    <w:rsid w:val="00834E1C"/>
    <w:rPr>
      <w:color w:val="605E5C"/>
      <w:shd w:val="clear" w:color="auto" w:fill="E1DFDD"/>
    </w:rPr>
  </w:style>
  <w:style w:type="paragraph" w:styleId="ListParagraph">
    <w:name w:val="List Paragraph"/>
    <w:basedOn w:val="Normal"/>
    <w:uiPriority w:val="34"/>
    <w:qFormat/>
    <w:rsid w:val="00083ADD"/>
    <w:pPr>
      <w:ind w:left="720"/>
      <w:contextualSpacing/>
    </w:pPr>
  </w:style>
  <w:style w:type="paragraph" w:styleId="BalloonText">
    <w:name w:val="Balloon Text"/>
    <w:basedOn w:val="Normal"/>
    <w:link w:val="BalloonTextChar"/>
    <w:uiPriority w:val="99"/>
    <w:semiHidden/>
    <w:unhideWhenUsed/>
    <w:rsid w:val="00B74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4728">
      <w:bodyDiv w:val="1"/>
      <w:marLeft w:val="0"/>
      <w:marRight w:val="0"/>
      <w:marTop w:val="0"/>
      <w:marBottom w:val="0"/>
      <w:divBdr>
        <w:top w:val="none" w:sz="0" w:space="0" w:color="auto"/>
        <w:left w:val="none" w:sz="0" w:space="0" w:color="auto"/>
        <w:bottom w:val="none" w:sz="0" w:space="0" w:color="auto"/>
        <w:right w:val="none" w:sz="0" w:space="0" w:color="auto"/>
      </w:divBdr>
    </w:div>
    <w:div w:id="128936898">
      <w:bodyDiv w:val="1"/>
      <w:marLeft w:val="0"/>
      <w:marRight w:val="0"/>
      <w:marTop w:val="0"/>
      <w:marBottom w:val="0"/>
      <w:divBdr>
        <w:top w:val="none" w:sz="0" w:space="0" w:color="auto"/>
        <w:left w:val="none" w:sz="0" w:space="0" w:color="auto"/>
        <w:bottom w:val="none" w:sz="0" w:space="0" w:color="auto"/>
        <w:right w:val="none" w:sz="0" w:space="0" w:color="auto"/>
      </w:divBdr>
    </w:div>
    <w:div w:id="265189659">
      <w:bodyDiv w:val="1"/>
      <w:marLeft w:val="0"/>
      <w:marRight w:val="0"/>
      <w:marTop w:val="0"/>
      <w:marBottom w:val="0"/>
      <w:divBdr>
        <w:top w:val="none" w:sz="0" w:space="0" w:color="auto"/>
        <w:left w:val="none" w:sz="0" w:space="0" w:color="auto"/>
        <w:bottom w:val="none" w:sz="0" w:space="0" w:color="auto"/>
        <w:right w:val="none" w:sz="0" w:space="0" w:color="auto"/>
      </w:divBdr>
    </w:div>
    <w:div w:id="372535805">
      <w:bodyDiv w:val="1"/>
      <w:marLeft w:val="0"/>
      <w:marRight w:val="0"/>
      <w:marTop w:val="0"/>
      <w:marBottom w:val="0"/>
      <w:divBdr>
        <w:top w:val="none" w:sz="0" w:space="0" w:color="auto"/>
        <w:left w:val="none" w:sz="0" w:space="0" w:color="auto"/>
        <w:bottom w:val="none" w:sz="0" w:space="0" w:color="auto"/>
        <w:right w:val="none" w:sz="0" w:space="0" w:color="auto"/>
      </w:divBdr>
    </w:div>
    <w:div w:id="401147692">
      <w:bodyDiv w:val="1"/>
      <w:marLeft w:val="0"/>
      <w:marRight w:val="0"/>
      <w:marTop w:val="0"/>
      <w:marBottom w:val="0"/>
      <w:divBdr>
        <w:top w:val="none" w:sz="0" w:space="0" w:color="auto"/>
        <w:left w:val="none" w:sz="0" w:space="0" w:color="auto"/>
        <w:bottom w:val="none" w:sz="0" w:space="0" w:color="auto"/>
        <w:right w:val="none" w:sz="0" w:space="0" w:color="auto"/>
      </w:divBdr>
    </w:div>
    <w:div w:id="452335178">
      <w:bodyDiv w:val="1"/>
      <w:marLeft w:val="0"/>
      <w:marRight w:val="0"/>
      <w:marTop w:val="0"/>
      <w:marBottom w:val="0"/>
      <w:divBdr>
        <w:top w:val="none" w:sz="0" w:space="0" w:color="auto"/>
        <w:left w:val="none" w:sz="0" w:space="0" w:color="auto"/>
        <w:bottom w:val="none" w:sz="0" w:space="0" w:color="auto"/>
        <w:right w:val="none" w:sz="0" w:space="0" w:color="auto"/>
      </w:divBdr>
      <w:divsChild>
        <w:div w:id="1363631862">
          <w:marLeft w:val="0"/>
          <w:marRight w:val="0"/>
          <w:marTop w:val="0"/>
          <w:marBottom w:val="0"/>
          <w:divBdr>
            <w:top w:val="none" w:sz="0" w:space="0" w:color="auto"/>
            <w:left w:val="none" w:sz="0" w:space="0" w:color="auto"/>
            <w:bottom w:val="none" w:sz="0" w:space="0" w:color="auto"/>
            <w:right w:val="none" w:sz="0" w:space="0" w:color="auto"/>
          </w:divBdr>
          <w:divsChild>
            <w:div w:id="799999232">
              <w:marLeft w:val="0"/>
              <w:marRight w:val="0"/>
              <w:marTop w:val="0"/>
              <w:marBottom w:val="0"/>
              <w:divBdr>
                <w:top w:val="none" w:sz="0" w:space="0" w:color="auto"/>
                <w:left w:val="none" w:sz="0" w:space="0" w:color="auto"/>
                <w:bottom w:val="none" w:sz="0" w:space="0" w:color="auto"/>
                <w:right w:val="none" w:sz="0" w:space="0" w:color="auto"/>
              </w:divBdr>
              <w:divsChild>
                <w:div w:id="381251810">
                  <w:marLeft w:val="0"/>
                  <w:marRight w:val="0"/>
                  <w:marTop w:val="0"/>
                  <w:marBottom w:val="0"/>
                  <w:divBdr>
                    <w:top w:val="none" w:sz="0" w:space="0" w:color="auto"/>
                    <w:left w:val="none" w:sz="0" w:space="0" w:color="auto"/>
                    <w:bottom w:val="none" w:sz="0" w:space="0" w:color="auto"/>
                    <w:right w:val="none" w:sz="0" w:space="0" w:color="auto"/>
                  </w:divBdr>
                  <w:divsChild>
                    <w:div w:id="1611663241">
                      <w:marLeft w:val="0"/>
                      <w:marRight w:val="0"/>
                      <w:marTop w:val="0"/>
                      <w:marBottom w:val="0"/>
                      <w:divBdr>
                        <w:top w:val="none" w:sz="0" w:space="0" w:color="auto"/>
                        <w:left w:val="none" w:sz="0" w:space="0" w:color="auto"/>
                        <w:bottom w:val="none" w:sz="0" w:space="0" w:color="auto"/>
                        <w:right w:val="none" w:sz="0" w:space="0" w:color="auto"/>
                      </w:divBdr>
                      <w:divsChild>
                        <w:div w:id="377515882">
                          <w:marLeft w:val="0"/>
                          <w:marRight w:val="0"/>
                          <w:marTop w:val="0"/>
                          <w:marBottom w:val="0"/>
                          <w:divBdr>
                            <w:top w:val="none" w:sz="0" w:space="0" w:color="auto"/>
                            <w:left w:val="none" w:sz="0" w:space="0" w:color="auto"/>
                            <w:bottom w:val="none" w:sz="0" w:space="0" w:color="auto"/>
                            <w:right w:val="none" w:sz="0" w:space="0" w:color="auto"/>
                          </w:divBdr>
                          <w:divsChild>
                            <w:div w:id="225184235">
                              <w:marLeft w:val="0"/>
                              <w:marRight w:val="0"/>
                              <w:marTop w:val="0"/>
                              <w:marBottom w:val="0"/>
                              <w:divBdr>
                                <w:top w:val="none" w:sz="0" w:space="0" w:color="auto"/>
                                <w:left w:val="none" w:sz="0" w:space="0" w:color="auto"/>
                                <w:bottom w:val="none" w:sz="0" w:space="0" w:color="auto"/>
                                <w:right w:val="none" w:sz="0" w:space="0" w:color="auto"/>
                              </w:divBdr>
                              <w:divsChild>
                                <w:div w:id="1803569754">
                                  <w:marLeft w:val="0"/>
                                  <w:marRight w:val="0"/>
                                  <w:marTop w:val="0"/>
                                  <w:marBottom w:val="0"/>
                                  <w:divBdr>
                                    <w:top w:val="none" w:sz="0" w:space="0" w:color="auto"/>
                                    <w:left w:val="none" w:sz="0" w:space="0" w:color="auto"/>
                                    <w:bottom w:val="none" w:sz="0" w:space="0" w:color="auto"/>
                                    <w:right w:val="none" w:sz="0" w:space="0" w:color="auto"/>
                                  </w:divBdr>
                                  <w:divsChild>
                                    <w:div w:id="540017003">
                                      <w:marLeft w:val="0"/>
                                      <w:marRight w:val="0"/>
                                      <w:marTop w:val="0"/>
                                      <w:marBottom w:val="0"/>
                                      <w:divBdr>
                                        <w:top w:val="none" w:sz="0" w:space="0" w:color="auto"/>
                                        <w:left w:val="none" w:sz="0" w:space="0" w:color="auto"/>
                                        <w:bottom w:val="none" w:sz="0" w:space="0" w:color="auto"/>
                                        <w:right w:val="none" w:sz="0" w:space="0" w:color="auto"/>
                                      </w:divBdr>
                                      <w:divsChild>
                                        <w:div w:id="224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329882">
      <w:bodyDiv w:val="1"/>
      <w:marLeft w:val="0"/>
      <w:marRight w:val="0"/>
      <w:marTop w:val="0"/>
      <w:marBottom w:val="0"/>
      <w:divBdr>
        <w:top w:val="none" w:sz="0" w:space="0" w:color="auto"/>
        <w:left w:val="none" w:sz="0" w:space="0" w:color="auto"/>
        <w:bottom w:val="none" w:sz="0" w:space="0" w:color="auto"/>
        <w:right w:val="none" w:sz="0" w:space="0" w:color="auto"/>
      </w:divBdr>
    </w:div>
    <w:div w:id="500580309">
      <w:bodyDiv w:val="1"/>
      <w:marLeft w:val="0"/>
      <w:marRight w:val="0"/>
      <w:marTop w:val="0"/>
      <w:marBottom w:val="0"/>
      <w:divBdr>
        <w:top w:val="none" w:sz="0" w:space="0" w:color="auto"/>
        <w:left w:val="none" w:sz="0" w:space="0" w:color="auto"/>
        <w:bottom w:val="none" w:sz="0" w:space="0" w:color="auto"/>
        <w:right w:val="none" w:sz="0" w:space="0" w:color="auto"/>
      </w:divBdr>
    </w:div>
    <w:div w:id="526524047">
      <w:bodyDiv w:val="1"/>
      <w:marLeft w:val="0"/>
      <w:marRight w:val="0"/>
      <w:marTop w:val="0"/>
      <w:marBottom w:val="0"/>
      <w:divBdr>
        <w:top w:val="none" w:sz="0" w:space="0" w:color="auto"/>
        <w:left w:val="none" w:sz="0" w:space="0" w:color="auto"/>
        <w:bottom w:val="none" w:sz="0" w:space="0" w:color="auto"/>
        <w:right w:val="none" w:sz="0" w:space="0" w:color="auto"/>
      </w:divBdr>
    </w:div>
    <w:div w:id="603921192">
      <w:bodyDiv w:val="1"/>
      <w:marLeft w:val="0"/>
      <w:marRight w:val="0"/>
      <w:marTop w:val="0"/>
      <w:marBottom w:val="0"/>
      <w:divBdr>
        <w:top w:val="none" w:sz="0" w:space="0" w:color="auto"/>
        <w:left w:val="none" w:sz="0" w:space="0" w:color="auto"/>
        <w:bottom w:val="none" w:sz="0" w:space="0" w:color="auto"/>
        <w:right w:val="none" w:sz="0" w:space="0" w:color="auto"/>
      </w:divBdr>
    </w:div>
    <w:div w:id="620301430">
      <w:bodyDiv w:val="1"/>
      <w:marLeft w:val="0"/>
      <w:marRight w:val="0"/>
      <w:marTop w:val="0"/>
      <w:marBottom w:val="0"/>
      <w:divBdr>
        <w:top w:val="none" w:sz="0" w:space="0" w:color="auto"/>
        <w:left w:val="none" w:sz="0" w:space="0" w:color="auto"/>
        <w:bottom w:val="none" w:sz="0" w:space="0" w:color="auto"/>
        <w:right w:val="none" w:sz="0" w:space="0" w:color="auto"/>
      </w:divBdr>
    </w:div>
    <w:div w:id="689337840">
      <w:bodyDiv w:val="1"/>
      <w:marLeft w:val="0"/>
      <w:marRight w:val="0"/>
      <w:marTop w:val="0"/>
      <w:marBottom w:val="0"/>
      <w:divBdr>
        <w:top w:val="none" w:sz="0" w:space="0" w:color="auto"/>
        <w:left w:val="none" w:sz="0" w:space="0" w:color="auto"/>
        <w:bottom w:val="none" w:sz="0" w:space="0" w:color="auto"/>
        <w:right w:val="none" w:sz="0" w:space="0" w:color="auto"/>
      </w:divBdr>
    </w:div>
    <w:div w:id="691079165">
      <w:bodyDiv w:val="1"/>
      <w:marLeft w:val="0"/>
      <w:marRight w:val="0"/>
      <w:marTop w:val="0"/>
      <w:marBottom w:val="0"/>
      <w:divBdr>
        <w:top w:val="none" w:sz="0" w:space="0" w:color="auto"/>
        <w:left w:val="none" w:sz="0" w:space="0" w:color="auto"/>
        <w:bottom w:val="none" w:sz="0" w:space="0" w:color="auto"/>
        <w:right w:val="none" w:sz="0" w:space="0" w:color="auto"/>
      </w:divBdr>
    </w:div>
    <w:div w:id="701636216">
      <w:bodyDiv w:val="1"/>
      <w:marLeft w:val="0"/>
      <w:marRight w:val="0"/>
      <w:marTop w:val="0"/>
      <w:marBottom w:val="0"/>
      <w:divBdr>
        <w:top w:val="none" w:sz="0" w:space="0" w:color="auto"/>
        <w:left w:val="none" w:sz="0" w:space="0" w:color="auto"/>
        <w:bottom w:val="none" w:sz="0" w:space="0" w:color="auto"/>
        <w:right w:val="none" w:sz="0" w:space="0" w:color="auto"/>
      </w:divBdr>
    </w:div>
    <w:div w:id="748969218">
      <w:bodyDiv w:val="1"/>
      <w:marLeft w:val="0"/>
      <w:marRight w:val="0"/>
      <w:marTop w:val="0"/>
      <w:marBottom w:val="0"/>
      <w:divBdr>
        <w:top w:val="none" w:sz="0" w:space="0" w:color="auto"/>
        <w:left w:val="none" w:sz="0" w:space="0" w:color="auto"/>
        <w:bottom w:val="none" w:sz="0" w:space="0" w:color="auto"/>
        <w:right w:val="none" w:sz="0" w:space="0" w:color="auto"/>
      </w:divBdr>
    </w:div>
    <w:div w:id="785198869">
      <w:bodyDiv w:val="1"/>
      <w:marLeft w:val="0"/>
      <w:marRight w:val="0"/>
      <w:marTop w:val="0"/>
      <w:marBottom w:val="0"/>
      <w:divBdr>
        <w:top w:val="none" w:sz="0" w:space="0" w:color="auto"/>
        <w:left w:val="none" w:sz="0" w:space="0" w:color="auto"/>
        <w:bottom w:val="none" w:sz="0" w:space="0" w:color="auto"/>
        <w:right w:val="none" w:sz="0" w:space="0" w:color="auto"/>
      </w:divBdr>
    </w:div>
    <w:div w:id="798259903">
      <w:bodyDiv w:val="1"/>
      <w:marLeft w:val="0"/>
      <w:marRight w:val="0"/>
      <w:marTop w:val="0"/>
      <w:marBottom w:val="0"/>
      <w:divBdr>
        <w:top w:val="none" w:sz="0" w:space="0" w:color="auto"/>
        <w:left w:val="none" w:sz="0" w:space="0" w:color="auto"/>
        <w:bottom w:val="none" w:sz="0" w:space="0" w:color="auto"/>
        <w:right w:val="none" w:sz="0" w:space="0" w:color="auto"/>
      </w:divBdr>
    </w:div>
    <w:div w:id="836113952">
      <w:bodyDiv w:val="1"/>
      <w:marLeft w:val="0"/>
      <w:marRight w:val="0"/>
      <w:marTop w:val="0"/>
      <w:marBottom w:val="0"/>
      <w:divBdr>
        <w:top w:val="none" w:sz="0" w:space="0" w:color="auto"/>
        <w:left w:val="none" w:sz="0" w:space="0" w:color="auto"/>
        <w:bottom w:val="none" w:sz="0" w:space="0" w:color="auto"/>
        <w:right w:val="none" w:sz="0" w:space="0" w:color="auto"/>
      </w:divBdr>
    </w:div>
    <w:div w:id="933898896">
      <w:bodyDiv w:val="1"/>
      <w:marLeft w:val="0"/>
      <w:marRight w:val="0"/>
      <w:marTop w:val="0"/>
      <w:marBottom w:val="0"/>
      <w:divBdr>
        <w:top w:val="none" w:sz="0" w:space="0" w:color="auto"/>
        <w:left w:val="none" w:sz="0" w:space="0" w:color="auto"/>
        <w:bottom w:val="none" w:sz="0" w:space="0" w:color="auto"/>
        <w:right w:val="none" w:sz="0" w:space="0" w:color="auto"/>
      </w:divBdr>
    </w:div>
    <w:div w:id="989214935">
      <w:bodyDiv w:val="1"/>
      <w:marLeft w:val="0"/>
      <w:marRight w:val="0"/>
      <w:marTop w:val="0"/>
      <w:marBottom w:val="0"/>
      <w:divBdr>
        <w:top w:val="none" w:sz="0" w:space="0" w:color="auto"/>
        <w:left w:val="none" w:sz="0" w:space="0" w:color="auto"/>
        <w:bottom w:val="none" w:sz="0" w:space="0" w:color="auto"/>
        <w:right w:val="none" w:sz="0" w:space="0" w:color="auto"/>
      </w:divBdr>
    </w:div>
    <w:div w:id="1125125757">
      <w:bodyDiv w:val="1"/>
      <w:marLeft w:val="0"/>
      <w:marRight w:val="0"/>
      <w:marTop w:val="0"/>
      <w:marBottom w:val="0"/>
      <w:divBdr>
        <w:top w:val="none" w:sz="0" w:space="0" w:color="auto"/>
        <w:left w:val="none" w:sz="0" w:space="0" w:color="auto"/>
        <w:bottom w:val="none" w:sz="0" w:space="0" w:color="auto"/>
        <w:right w:val="none" w:sz="0" w:space="0" w:color="auto"/>
      </w:divBdr>
    </w:div>
    <w:div w:id="1254046109">
      <w:bodyDiv w:val="1"/>
      <w:marLeft w:val="0"/>
      <w:marRight w:val="0"/>
      <w:marTop w:val="0"/>
      <w:marBottom w:val="0"/>
      <w:divBdr>
        <w:top w:val="none" w:sz="0" w:space="0" w:color="auto"/>
        <w:left w:val="none" w:sz="0" w:space="0" w:color="auto"/>
        <w:bottom w:val="none" w:sz="0" w:space="0" w:color="auto"/>
        <w:right w:val="none" w:sz="0" w:space="0" w:color="auto"/>
      </w:divBdr>
    </w:div>
    <w:div w:id="1294481215">
      <w:bodyDiv w:val="1"/>
      <w:marLeft w:val="0"/>
      <w:marRight w:val="0"/>
      <w:marTop w:val="0"/>
      <w:marBottom w:val="0"/>
      <w:divBdr>
        <w:top w:val="none" w:sz="0" w:space="0" w:color="auto"/>
        <w:left w:val="none" w:sz="0" w:space="0" w:color="auto"/>
        <w:bottom w:val="none" w:sz="0" w:space="0" w:color="auto"/>
        <w:right w:val="none" w:sz="0" w:space="0" w:color="auto"/>
      </w:divBdr>
    </w:div>
    <w:div w:id="1321228564">
      <w:bodyDiv w:val="1"/>
      <w:marLeft w:val="0"/>
      <w:marRight w:val="0"/>
      <w:marTop w:val="0"/>
      <w:marBottom w:val="0"/>
      <w:divBdr>
        <w:top w:val="none" w:sz="0" w:space="0" w:color="auto"/>
        <w:left w:val="none" w:sz="0" w:space="0" w:color="auto"/>
        <w:bottom w:val="none" w:sz="0" w:space="0" w:color="auto"/>
        <w:right w:val="none" w:sz="0" w:space="0" w:color="auto"/>
      </w:divBdr>
    </w:div>
    <w:div w:id="1328291500">
      <w:bodyDiv w:val="1"/>
      <w:marLeft w:val="0"/>
      <w:marRight w:val="0"/>
      <w:marTop w:val="0"/>
      <w:marBottom w:val="0"/>
      <w:divBdr>
        <w:top w:val="none" w:sz="0" w:space="0" w:color="auto"/>
        <w:left w:val="none" w:sz="0" w:space="0" w:color="auto"/>
        <w:bottom w:val="none" w:sz="0" w:space="0" w:color="auto"/>
        <w:right w:val="none" w:sz="0" w:space="0" w:color="auto"/>
      </w:divBdr>
    </w:div>
    <w:div w:id="1345013363">
      <w:bodyDiv w:val="1"/>
      <w:marLeft w:val="0"/>
      <w:marRight w:val="0"/>
      <w:marTop w:val="0"/>
      <w:marBottom w:val="0"/>
      <w:divBdr>
        <w:top w:val="none" w:sz="0" w:space="0" w:color="auto"/>
        <w:left w:val="none" w:sz="0" w:space="0" w:color="auto"/>
        <w:bottom w:val="none" w:sz="0" w:space="0" w:color="auto"/>
        <w:right w:val="none" w:sz="0" w:space="0" w:color="auto"/>
      </w:divBdr>
    </w:div>
    <w:div w:id="1373774656">
      <w:bodyDiv w:val="1"/>
      <w:marLeft w:val="0"/>
      <w:marRight w:val="0"/>
      <w:marTop w:val="0"/>
      <w:marBottom w:val="0"/>
      <w:divBdr>
        <w:top w:val="none" w:sz="0" w:space="0" w:color="auto"/>
        <w:left w:val="none" w:sz="0" w:space="0" w:color="auto"/>
        <w:bottom w:val="none" w:sz="0" w:space="0" w:color="auto"/>
        <w:right w:val="none" w:sz="0" w:space="0" w:color="auto"/>
      </w:divBdr>
    </w:div>
    <w:div w:id="1381858047">
      <w:bodyDiv w:val="1"/>
      <w:marLeft w:val="0"/>
      <w:marRight w:val="0"/>
      <w:marTop w:val="0"/>
      <w:marBottom w:val="0"/>
      <w:divBdr>
        <w:top w:val="none" w:sz="0" w:space="0" w:color="auto"/>
        <w:left w:val="none" w:sz="0" w:space="0" w:color="auto"/>
        <w:bottom w:val="none" w:sz="0" w:space="0" w:color="auto"/>
        <w:right w:val="none" w:sz="0" w:space="0" w:color="auto"/>
      </w:divBdr>
    </w:div>
    <w:div w:id="1385371465">
      <w:bodyDiv w:val="1"/>
      <w:marLeft w:val="0"/>
      <w:marRight w:val="0"/>
      <w:marTop w:val="0"/>
      <w:marBottom w:val="0"/>
      <w:divBdr>
        <w:top w:val="none" w:sz="0" w:space="0" w:color="auto"/>
        <w:left w:val="none" w:sz="0" w:space="0" w:color="auto"/>
        <w:bottom w:val="none" w:sz="0" w:space="0" w:color="auto"/>
        <w:right w:val="none" w:sz="0" w:space="0" w:color="auto"/>
      </w:divBdr>
    </w:div>
    <w:div w:id="1449544270">
      <w:bodyDiv w:val="1"/>
      <w:marLeft w:val="0"/>
      <w:marRight w:val="0"/>
      <w:marTop w:val="0"/>
      <w:marBottom w:val="0"/>
      <w:divBdr>
        <w:top w:val="none" w:sz="0" w:space="0" w:color="auto"/>
        <w:left w:val="none" w:sz="0" w:space="0" w:color="auto"/>
        <w:bottom w:val="none" w:sz="0" w:space="0" w:color="auto"/>
        <w:right w:val="none" w:sz="0" w:space="0" w:color="auto"/>
      </w:divBdr>
    </w:div>
    <w:div w:id="1466851933">
      <w:bodyDiv w:val="1"/>
      <w:marLeft w:val="0"/>
      <w:marRight w:val="0"/>
      <w:marTop w:val="0"/>
      <w:marBottom w:val="0"/>
      <w:divBdr>
        <w:top w:val="none" w:sz="0" w:space="0" w:color="auto"/>
        <w:left w:val="none" w:sz="0" w:space="0" w:color="auto"/>
        <w:bottom w:val="none" w:sz="0" w:space="0" w:color="auto"/>
        <w:right w:val="none" w:sz="0" w:space="0" w:color="auto"/>
      </w:divBdr>
    </w:div>
    <w:div w:id="1484078794">
      <w:bodyDiv w:val="1"/>
      <w:marLeft w:val="0"/>
      <w:marRight w:val="0"/>
      <w:marTop w:val="0"/>
      <w:marBottom w:val="0"/>
      <w:divBdr>
        <w:top w:val="none" w:sz="0" w:space="0" w:color="auto"/>
        <w:left w:val="none" w:sz="0" w:space="0" w:color="auto"/>
        <w:bottom w:val="none" w:sz="0" w:space="0" w:color="auto"/>
        <w:right w:val="none" w:sz="0" w:space="0" w:color="auto"/>
      </w:divBdr>
    </w:div>
    <w:div w:id="1581795750">
      <w:bodyDiv w:val="1"/>
      <w:marLeft w:val="0"/>
      <w:marRight w:val="0"/>
      <w:marTop w:val="0"/>
      <w:marBottom w:val="0"/>
      <w:divBdr>
        <w:top w:val="none" w:sz="0" w:space="0" w:color="auto"/>
        <w:left w:val="none" w:sz="0" w:space="0" w:color="auto"/>
        <w:bottom w:val="none" w:sz="0" w:space="0" w:color="auto"/>
        <w:right w:val="none" w:sz="0" w:space="0" w:color="auto"/>
      </w:divBdr>
    </w:div>
    <w:div w:id="1647466224">
      <w:bodyDiv w:val="1"/>
      <w:marLeft w:val="0"/>
      <w:marRight w:val="0"/>
      <w:marTop w:val="0"/>
      <w:marBottom w:val="0"/>
      <w:divBdr>
        <w:top w:val="none" w:sz="0" w:space="0" w:color="auto"/>
        <w:left w:val="none" w:sz="0" w:space="0" w:color="auto"/>
        <w:bottom w:val="none" w:sz="0" w:space="0" w:color="auto"/>
        <w:right w:val="none" w:sz="0" w:space="0" w:color="auto"/>
      </w:divBdr>
    </w:div>
    <w:div w:id="1776169605">
      <w:bodyDiv w:val="1"/>
      <w:marLeft w:val="0"/>
      <w:marRight w:val="0"/>
      <w:marTop w:val="0"/>
      <w:marBottom w:val="0"/>
      <w:divBdr>
        <w:top w:val="none" w:sz="0" w:space="0" w:color="auto"/>
        <w:left w:val="none" w:sz="0" w:space="0" w:color="auto"/>
        <w:bottom w:val="none" w:sz="0" w:space="0" w:color="auto"/>
        <w:right w:val="none" w:sz="0" w:space="0" w:color="auto"/>
      </w:divBdr>
    </w:div>
    <w:div w:id="1834104855">
      <w:bodyDiv w:val="1"/>
      <w:marLeft w:val="0"/>
      <w:marRight w:val="0"/>
      <w:marTop w:val="0"/>
      <w:marBottom w:val="0"/>
      <w:divBdr>
        <w:top w:val="none" w:sz="0" w:space="0" w:color="auto"/>
        <w:left w:val="none" w:sz="0" w:space="0" w:color="auto"/>
        <w:bottom w:val="none" w:sz="0" w:space="0" w:color="auto"/>
        <w:right w:val="none" w:sz="0" w:space="0" w:color="auto"/>
      </w:divBdr>
    </w:div>
    <w:div w:id="1889027304">
      <w:bodyDiv w:val="1"/>
      <w:marLeft w:val="0"/>
      <w:marRight w:val="0"/>
      <w:marTop w:val="0"/>
      <w:marBottom w:val="0"/>
      <w:divBdr>
        <w:top w:val="none" w:sz="0" w:space="0" w:color="auto"/>
        <w:left w:val="none" w:sz="0" w:space="0" w:color="auto"/>
        <w:bottom w:val="none" w:sz="0" w:space="0" w:color="auto"/>
        <w:right w:val="none" w:sz="0" w:space="0" w:color="auto"/>
      </w:divBdr>
    </w:div>
    <w:div w:id="1911304474">
      <w:bodyDiv w:val="1"/>
      <w:marLeft w:val="0"/>
      <w:marRight w:val="0"/>
      <w:marTop w:val="0"/>
      <w:marBottom w:val="0"/>
      <w:divBdr>
        <w:top w:val="none" w:sz="0" w:space="0" w:color="auto"/>
        <w:left w:val="none" w:sz="0" w:space="0" w:color="auto"/>
        <w:bottom w:val="none" w:sz="0" w:space="0" w:color="auto"/>
        <w:right w:val="none" w:sz="0" w:space="0" w:color="auto"/>
      </w:divBdr>
    </w:div>
    <w:div w:id="1974410065">
      <w:bodyDiv w:val="1"/>
      <w:marLeft w:val="0"/>
      <w:marRight w:val="0"/>
      <w:marTop w:val="0"/>
      <w:marBottom w:val="0"/>
      <w:divBdr>
        <w:top w:val="none" w:sz="0" w:space="0" w:color="auto"/>
        <w:left w:val="none" w:sz="0" w:space="0" w:color="auto"/>
        <w:bottom w:val="none" w:sz="0" w:space="0" w:color="auto"/>
        <w:right w:val="none" w:sz="0" w:space="0" w:color="auto"/>
      </w:divBdr>
    </w:div>
    <w:div w:id="1994722843">
      <w:bodyDiv w:val="1"/>
      <w:marLeft w:val="0"/>
      <w:marRight w:val="0"/>
      <w:marTop w:val="0"/>
      <w:marBottom w:val="0"/>
      <w:divBdr>
        <w:top w:val="none" w:sz="0" w:space="0" w:color="auto"/>
        <w:left w:val="none" w:sz="0" w:space="0" w:color="auto"/>
        <w:bottom w:val="none" w:sz="0" w:space="0" w:color="auto"/>
        <w:right w:val="none" w:sz="0" w:space="0" w:color="auto"/>
      </w:divBdr>
    </w:div>
    <w:div w:id="200122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East Farleigh Primary School</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Rivers</dc:creator>
  <cp:keywords/>
  <dc:description/>
  <cp:lastModifiedBy>Mr J ENDERSBY</cp:lastModifiedBy>
  <cp:revision>4</cp:revision>
  <cp:lastPrinted>2023-10-19T16:58:00Z</cp:lastPrinted>
  <dcterms:created xsi:type="dcterms:W3CDTF">2025-04-29T16:35:00Z</dcterms:created>
  <dcterms:modified xsi:type="dcterms:W3CDTF">2025-06-03T15:05:00Z</dcterms:modified>
</cp:coreProperties>
</file>