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92" w:type="dxa"/>
        <w:tblInd w:w="-416" w:type="dxa"/>
        <w:tblLook w:val="04A0" w:firstRow="1" w:lastRow="0" w:firstColumn="1" w:lastColumn="0" w:noHBand="0" w:noVBand="1"/>
      </w:tblPr>
      <w:tblGrid>
        <w:gridCol w:w="10206"/>
        <w:gridCol w:w="6086"/>
      </w:tblGrid>
      <w:tr w:rsidR="001D1270" w:rsidRPr="00B8310C" w:rsidTr="00A666DD">
        <w:trPr>
          <w:trHeight w:val="992"/>
        </w:trPr>
        <w:tc>
          <w:tcPr>
            <w:tcW w:w="10206" w:type="dxa"/>
            <w:shd w:val="clear" w:color="auto" w:fill="002060"/>
          </w:tcPr>
          <w:p w:rsidR="001D1270" w:rsidRDefault="001D1270" w:rsidP="00731FBC">
            <w:pPr>
              <w:ind w:left="-709" w:firstLine="709"/>
              <w:rPr>
                <w:rFonts w:ascii="Kristen ITC" w:hAnsi="Kristen ITC"/>
                <w:color w:val="FFFFFF" w:themeColor="background1"/>
                <w:sz w:val="44"/>
                <w:szCs w:val="44"/>
              </w:rPr>
            </w:pPr>
            <w:r w:rsidRPr="00B8310C">
              <w:rPr>
                <w:rFonts w:ascii="Kristen ITC" w:hAnsi="Kristen ITC"/>
                <w:color w:val="FFFFFF" w:themeColor="background1"/>
                <w:sz w:val="44"/>
                <w:szCs w:val="44"/>
              </w:rPr>
              <w:t>Stocks Green Primary School</w:t>
            </w:r>
          </w:p>
          <w:p w:rsidR="001D1270" w:rsidRPr="0097048B" w:rsidRDefault="001D1270" w:rsidP="00731FBC">
            <w:pPr>
              <w:ind w:left="-709" w:firstLine="709"/>
              <w:rPr>
                <w:rFonts w:ascii="Bradley Hand ITC" w:hAnsi="Bradley Hand ITC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Pr="00936948">
              <w:rPr>
                <w:rFonts w:ascii="Bradley Hand ITC" w:hAnsi="Bradley Hand ITC"/>
                <w:b/>
                <w:color w:val="FFFFFF" w:themeColor="background1"/>
                <w:sz w:val="40"/>
                <w:szCs w:val="40"/>
              </w:rPr>
              <w:t>Learning to Live , Living to Learn</w:t>
            </w:r>
          </w:p>
        </w:tc>
        <w:tc>
          <w:tcPr>
            <w:tcW w:w="6086" w:type="dxa"/>
            <w:shd w:val="clear" w:color="auto" w:fill="B8CCE4" w:themeFill="accent1" w:themeFillTint="66"/>
          </w:tcPr>
          <w:p w:rsidR="001D1270" w:rsidRDefault="001D1270" w:rsidP="00731FBC">
            <w:pPr>
              <w:jc w:val="center"/>
              <w:rPr>
                <w:rFonts w:ascii="Kristen ITC" w:hAnsi="Kristen ITC" w:cs="Arial"/>
                <w:sz w:val="32"/>
                <w:szCs w:val="32"/>
              </w:rPr>
            </w:pPr>
            <w:r>
              <w:rPr>
                <w:rFonts w:ascii="Kristen ITC" w:hAnsi="Kristen ITC" w:cs="Arial"/>
                <w:sz w:val="32"/>
                <w:szCs w:val="32"/>
              </w:rPr>
              <w:t>Subject leader Action Plan</w:t>
            </w:r>
          </w:p>
          <w:p w:rsidR="001D1270" w:rsidRPr="00B8310C" w:rsidRDefault="00DB5254" w:rsidP="00731FBC">
            <w:pPr>
              <w:jc w:val="center"/>
              <w:rPr>
                <w:rFonts w:ascii="Kristen ITC" w:hAnsi="Kristen ITC" w:cs="Arial"/>
                <w:sz w:val="32"/>
                <w:szCs w:val="32"/>
              </w:rPr>
            </w:pPr>
            <w:r>
              <w:rPr>
                <w:rFonts w:ascii="Kristen ITC" w:hAnsi="Kristen ITC" w:cs="Arial"/>
                <w:sz w:val="32"/>
                <w:szCs w:val="32"/>
              </w:rPr>
              <w:t>2024/25</w:t>
            </w:r>
          </w:p>
        </w:tc>
      </w:tr>
      <w:tr w:rsidR="001D1270" w:rsidRPr="00B8310C" w:rsidTr="00A666DD">
        <w:trPr>
          <w:trHeight w:val="369"/>
        </w:trPr>
        <w:tc>
          <w:tcPr>
            <w:tcW w:w="16292" w:type="dxa"/>
            <w:gridSpan w:val="2"/>
            <w:shd w:val="clear" w:color="auto" w:fill="auto"/>
          </w:tcPr>
          <w:p w:rsidR="001D1270" w:rsidRPr="00454CB8" w:rsidRDefault="001D1270" w:rsidP="00DB525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D1270">
              <w:rPr>
                <w:rFonts w:ascii="Arial" w:hAnsi="Arial" w:cs="Arial"/>
                <w:b/>
                <w:sz w:val="36"/>
                <w:szCs w:val="36"/>
              </w:rPr>
              <w:t>Subject –</w:t>
            </w:r>
            <w:r w:rsidR="00B9280D">
              <w:rPr>
                <w:rFonts w:ascii="Arial" w:hAnsi="Arial" w:cs="Arial"/>
                <w:b/>
                <w:sz w:val="36"/>
                <w:szCs w:val="36"/>
              </w:rPr>
              <w:t xml:space="preserve"> PE</w:t>
            </w:r>
            <w:r w:rsidR="005839CA">
              <w:rPr>
                <w:rFonts w:ascii="Arial" w:hAnsi="Arial" w:cs="Arial"/>
                <w:b/>
                <w:sz w:val="36"/>
                <w:szCs w:val="36"/>
              </w:rPr>
              <w:t xml:space="preserve">           </w:t>
            </w:r>
            <w:r w:rsidRPr="001D1270">
              <w:rPr>
                <w:rFonts w:ascii="Arial" w:hAnsi="Arial" w:cs="Arial"/>
                <w:b/>
                <w:sz w:val="36"/>
                <w:szCs w:val="36"/>
              </w:rPr>
              <w:t>Subject Leader</w:t>
            </w:r>
            <w:r w:rsidR="00763C88">
              <w:rPr>
                <w:rFonts w:ascii="Arial" w:hAnsi="Arial" w:cs="Arial"/>
                <w:b/>
                <w:sz w:val="36"/>
                <w:szCs w:val="36"/>
              </w:rPr>
              <w:t>s</w:t>
            </w:r>
            <w:r w:rsidRPr="001D1270">
              <w:rPr>
                <w:rFonts w:ascii="Arial" w:hAnsi="Arial" w:cs="Arial"/>
                <w:b/>
                <w:sz w:val="36"/>
                <w:szCs w:val="36"/>
              </w:rPr>
              <w:t xml:space="preserve"> -</w:t>
            </w:r>
            <w:r w:rsidR="00CB78A4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B9280D">
              <w:rPr>
                <w:rFonts w:ascii="Arial" w:hAnsi="Arial" w:cs="Arial"/>
                <w:b/>
                <w:sz w:val="36"/>
                <w:szCs w:val="36"/>
              </w:rPr>
              <w:t xml:space="preserve">Georgina, Emily and </w:t>
            </w:r>
            <w:r w:rsidR="00DB5254">
              <w:rPr>
                <w:rFonts w:ascii="Arial" w:hAnsi="Arial" w:cs="Arial"/>
                <w:b/>
                <w:sz w:val="36"/>
                <w:szCs w:val="36"/>
              </w:rPr>
              <w:t>Joelle</w:t>
            </w:r>
          </w:p>
        </w:tc>
      </w:tr>
    </w:tbl>
    <w:tbl>
      <w:tblPr>
        <w:tblStyle w:val="TableGrid"/>
        <w:tblpPr w:leftFromText="180" w:rightFromText="180" w:vertAnchor="text" w:horzAnchor="margin" w:tblpY="544"/>
        <w:tblW w:w="15871" w:type="dxa"/>
        <w:tblLayout w:type="fixed"/>
        <w:tblLook w:val="04A0" w:firstRow="1" w:lastRow="0" w:firstColumn="1" w:lastColumn="0" w:noHBand="0" w:noVBand="1"/>
      </w:tblPr>
      <w:tblGrid>
        <w:gridCol w:w="1980"/>
        <w:gridCol w:w="2975"/>
        <w:gridCol w:w="2975"/>
        <w:gridCol w:w="1986"/>
        <w:gridCol w:w="1985"/>
        <w:gridCol w:w="1985"/>
        <w:gridCol w:w="1985"/>
      </w:tblGrid>
      <w:tr w:rsidR="00A666DD" w:rsidRPr="004F3336" w:rsidTr="00A666DD">
        <w:trPr>
          <w:trHeight w:val="516"/>
        </w:trPr>
        <w:tc>
          <w:tcPr>
            <w:tcW w:w="1980" w:type="dxa"/>
            <w:shd w:val="clear" w:color="auto" w:fill="002060"/>
          </w:tcPr>
          <w:p w:rsidR="00A666DD" w:rsidRPr="004F3336" w:rsidRDefault="00A666DD" w:rsidP="00A666DD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Implementation Stage</w:t>
            </w:r>
          </w:p>
        </w:tc>
        <w:tc>
          <w:tcPr>
            <w:tcW w:w="5950" w:type="dxa"/>
            <w:gridSpan w:val="2"/>
            <w:shd w:val="clear" w:color="auto" w:fill="002060"/>
            <w:vAlign w:val="center"/>
          </w:tcPr>
          <w:p w:rsidR="00A666DD" w:rsidRPr="004F3336" w:rsidRDefault="00A666DD" w:rsidP="00A666D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F3336">
              <w:rPr>
                <w:rFonts w:ascii="Arial" w:hAnsi="Arial" w:cs="Arial"/>
                <w:b/>
                <w:szCs w:val="28"/>
              </w:rPr>
              <w:t>Quality of Education</w:t>
            </w:r>
          </w:p>
        </w:tc>
        <w:tc>
          <w:tcPr>
            <w:tcW w:w="1986" w:type="dxa"/>
            <w:shd w:val="clear" w:color="auto" w:fill="002060"/>
            <w:vAlign w:val="center"/>
          </w:tcPr>
          <w:p w:rsidR="00A666DD" w:rsidRPr="004F3336" w:rsidRDefault="00A666DD" w:rsidP="00A666D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F3336">
              <w:rPr>
                <w:rFonts w:ascii="Arial" w:hAnsi="Arial" w:cs="Arial"/>
                <w:b/>
                <w:szCs w:val="28"/>
              </w:rPr>
              <w:t>Behaviour and attitudes</w:t>
            </w:r>
          </w:p>
        </w:tc>
        <w:tc>
          <w:tcPr>
            <w:tcW w:w="1985" w:type="dxa"/>
            <w:shd w:val="clear" w:color="auto" w:fill="002060"/>
            <w:vAlign w:val="center"/>
          </w:tcPr>
          <w:p w:rsidR="00A666DD" w:rsidRPr="004F3336" w:rsidRDefault="00A666DD" w:rsidP="00A666D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F3336">
              <w:rPr>
                <w:rFonts w:ascii="Arial" w:hAnsi="Arial" w:cs="Arial"/>
                <w:b/>
                <w:szCs w:val="28"/>
              </w:rPr>
              <w:t>Personal development</w:t>
            </w:r>
          </w:p>
        </w:tc>
        <w:tc>
          <w:tcPr>
            <w:tcW w:w="1985" w:type="dxa"/>
            <w:shd w:val="clear" w:color="auto" w:fill="002060"/>
            <w:vAlign w:val="center"/>
          </w:tcPr>
          <w:p w:rsidR="00A666DD" w:rsidRPr="004F3336" w:rsidRDefault="00A666DD" w:rsidP="00A666D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F3336">
              <w:rPr>
                <w:rFonts w:ascii="Arial" w:hAnsi="Arial" w:cs="Arial"/>
                <w:b/>
                <w:szCs w:val="28"/>
              </w:rPr>
              <w:t>Leadership and management</w:t>
            </w:r>
          </w:p>
        </w:tc>
        <w:tc>
          <w:tcPr>
            <w:tcW w:w="1985" w:type="dxa"/>
            <w:shd w:val="clear" w:color="auto" w:fill="002060"/>
            <w:vAlign w:val="center"/>
          </w:tcPr>
          <w:p w:rsidR="00A666DD" w:rsidRPr="004F3336" w:rsidRDefault="00A666DD" w:rsidP="00A666D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F3336">
              <w:rPr>
                <w:rFonts w:ascii="Arial" w:hAnsi="Arial" w:cs="Arial"/>
                <w:b/>
                <w:szCs w:val="28"/>
              </w:rPr>
              <w:t>Quality of Early Years</w:t>
            </w:r>
          </w:p>
        </w:tc>
      </w:tr>
      <w:tr w:rsidR="00A666DD" w:rsidRPr="008E6BC3" w:rsidTr="00A666DD">
        <w:tc>
          <w:tcPr>
            <w:tcW w:w="1980" w:type="dxa"/>
            <w:vMerge w:val="restart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E6BC3">
              <w:rPr>
                <w:rFonts w:ascii="Arial" w:hAnsi="Arial" w:cs="Arial"/>
                <w:b/>
              </w:rPr>
              <w:t>Deliver</w:t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4F11AE8" wp14:editId="40A21A50">
                  <wp:extent cx="859809" cy="449404"/>
                  <wp:effectExtent l="0" t="0" r="0" b="8255"/>
                  <wp:docPr id="5" name="Picture 5" descr="Soil Clipart Seedling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il Clipart Seedling Silhoue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2" t="15825" r="14473" b="19447"/>
                          <a:stretch/>
                        </pic:blipFill>
                        <pic:spPr bwMode="auto">
                          <a:xfrm>
                            <a:off x="0" y="0"/>
                            <a:ext cx="870565" cy="45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Priorities currently being applied and implemented</w:t>
            </w:r>
          </w:p>
        </w:tc>
        <w:tc>
          <w:tcPr>
            <w:tcW w:w="5950" w:type="dxa"/>
            <w:gridSpan w:val="2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highlight w:val="red"/>
              </w:rPr>
            </w:pPr>
            <w:r w:rsidRPr="00FB3439">
              <w:rPr>
                <w:rFonts w:ascii="Arial" w:hAnsi="Arial" w:cs="Arial"/>
                <w:b/>
                <w:sz w:val="18"/>
              </w:rPr>
              <w:t>Embed a clear and concise strategy for teaching and learning across all subjects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986" w:type="dxa"/>
            <w:shd w:val="clear" w:color="auto" w:fill="DDD9C3" w:themeFill="background2" w:themeFillShade="E6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Develop a clear behaviour curriculum to further enhance positive attitudes to learning and others.</w:t>
            </w:r>
          </w:p>
        </w:tc>
        <w:tc>
          <w:tcPr>
            <w:tcW w:w="1985" w:type="dxa"/>
            <w:vMerge w:val="restart"/>
            <w:shd w:val="clear" w:color="auto" w:fill="E5DFEC" w:themeFill="accent4" w:themeFillTint="33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Further strengthen the promotion of inclusion and diversity across the school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EEECE1" w:themeFill="background2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Develop a teaching and learning school approach through high quality PPD, CPD and coaching.</w:t>
            </w:r>
          </w:p>
        </w:tc>
        <w:tc>
          <w:tcPr>
            <w:tcW w:w="1985" w:type="dxa"/>
            <w:vMerge w:val="restart"/>
            <w:shd w:val="clear" w:color="auto" w:fill="FFFF99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66DD" w:rsidRPr="008E6BC3" w:rsidTr="00A666DD">
        <w:tc>
          <w:tcPr>
            <w:tcW w:w="1980" w:type="dxa"/>
            <w:vMerge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5" w:type="dxa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Develop a clearly sequenced multiplication curriculum and strategy.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Further develop the use of retrieval practice across the wider curriculum.</w:t>
            </w:r>
          </w:p>
        </w:tc>
        <w:tc>
          <w:tcPr>
            <w:tcW w:w="1986" w:type="dxa"/>
            <w:shd w:val="clear" w:color="auto" w:fill="DDD9C3" w:themeFill="background2" w:themeFillShade="E6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Further develop a whole school approach to promoting online safety.</w:t>
            </w:r>
          </w:p>
        </w:tc>
        <w:tc>
          <w:tcPr>
            <w:tcW w:w="1985" w:type="dxa"/>
            <w:vMerge/>
            <w:shd w:val="clear" w:color="auto" w:fill="E5DFEC" w:themeFill="accent4" w:themeFillTint="33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shd w:val="clear" w:color="auto" w:fill="EEECE1" w:themeFill="background2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shd w:val="clear" w:color="auto" w:fill="FFFF99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66DD" w:rsidRPr="008E6BC3" w:rsidTr="00A666DD">
        <w:trPr>
          <w:trHeight w:val="667"/>
        </w:trPr>
        <w:tc>
          <w:tcPr>
            <w:tcW w:w="1980" w:type="dxa"/>
            <w:vMerge w:val="restart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>Sustain</w:t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5D83559" wp14:editId="72835957">
                  <wp:extent cx="301588" cy="516824"/>
                  <wp:effectExtent l="0" t="0" r="3810" b="0"/>
                  <wp:docPr id="7" name="Picture 7" descr="Plant Silhouette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ant Silhouette F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13" r="28848"/>
                          <a:stretch/>
                        </pic:blipFill>
                        <pic:spPr bwMode="auto">
                          <a:xfrm>
                            <a:off x="0" y="0"/>
                            <a:ext cx="318383" cy="54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Priorities currently being embedded and mastered</w:t>
            </w:r>
          </w:p>
        </w:tc>
        <w:tc>
          <w:tcPr>
            <w:tcW w:w="2975" w:type="dxa"/>
            <w:vMerge w:val="restart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Develop effective writing implementation strategies to raise attainment in both school and National Assessments.</w:t>
            </w:r>
          </w:p>
        </w:tc>
        <w:tc>
          <w:tcPr>
            <w:tcW w:w="2975" w:type="dxa"/>
            <w:vMerge w:val="restart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To further raise pupil attainment in the foundation subjects through a coherently planned and well-sequenced curriculum that cumulatively builds strong subject knowledge and skills for future learning and careers.</w:t>
            </w:r>
          </w:p>
        </w:tc>
        <w:tc>
          <w:tcPr>
            <w:tcW w:w="1986" w:type="dxa"/>
            <w:shd w:val="clear" w:color="auto" w:fill="DDD9C3" w:themeFill="background2" w:themeFillShade="E6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Further develop lunchtime provision to decrease any incidences of poor behaviour.</w:t>
            </w:r>
          </w:p>
        </w:tc>
        <w:tc>
          <w:tcPr>
            <w:tcW w:w="1985" w:type="dxa"/>
            <w:vMerge w:val="restart"/>
            <w:shd w:val="clear" w:color="auto" w:fill="E5DFEC" w:themeFill="accent4" w:themeFillTint="33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Ensure the school offers rich cultural capital experiences in a coherently planned way, in the curriculum and through extra-curricular activities.</w:t>
            </w:r>
          </w:p>
        </w:tc>
        <w:tc>
          <w:tcPr>
            <w:tcW w:w="1985" w:type="dxa"/>
            <w:vMerge w:val="restart"/>
            <w:shd w:val="clear" w:color="auto" w:fill="EEECE1" w:themeFill="background2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Further develop highly effective subject leadership.</w:t>
            </w:r>
          </w:p>
        </w:tc>
        <w:tc>
          <w:tcPr>
            <w:tcW w:w="1985" w:type="dxa"/>
            <w:vMerge w:val="restart"/>
            <w:shd w:val="clear" w:color="auto" w:fill="FFFF99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Further develop the EYFS curriculum and environment so that the environment supports the intent of an ambitious, coherently planned and sequenced curriculum.</w:t>
            </w:r>
          </w:p>
        </w:tc>
      </w:tr>
      <w:tr w:rsidR="00A666DD" w:rsidRPr="008E6BC3" w:rsidTr="00A666DD">
        <w:trPr>
          <w:trHeight w:val="666"/>
        </w:trPr>
        <w:tc>
          <w:tcPr>
            <w:tcW w:w="1980" w:type="dxa"/>
            <w:vMerge/>
            <w:shd w:val="clear" w:color="auto" w:fill="C6D9F1" w:themeFill="text2" w:themeFillTint="33"/>
          </w:tcPr>
          <w:p w:rsidR="00A666DD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5" w:type="dxa"/>
            <w:vMerge/>
            <w:shd w:val="clear" w:color="auto" w:fill="C6D9F1" w:themeFill="text2" w:themeFillTint="33"/>
          </w:tcPr>
          <w:p w:rsidR="00A666DD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5" w:type="dxa"/>
            <w:vMerge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6" w:type="dxa"/>
            <w:shd w:val="clear" w:color="auto" w:fill="DDD9C3" w:themeFill="background2" w:themeFillShade="E6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shd w:val="clear" w:color="auto" w:fill="E5DFEC" w:themeFill="accent4" w:themeFillTint="33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shd w:val="clear" w:color="auto" w:fill="EEECE1" w:themeFill="background2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shd w:val="clear" w:color="auto" w:fill="FFFF99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66DD" w:rsidRPr="008E6BC3" w:rsidTr="00A666DD">
        <w:tc>
          <w:tcPr>
            <w:tcW w:w="15871" w:type="dxa"/>
            <w:gridSpan w:val="7"/>
            <w:shd w:val="clear" w:color="auto" w:fill="auto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66DD" w:rsidRPr="008E6BC3" w:rsidTr="00A666DD">
        <w:trPr>
          <w:trHeight w:val="1900"/>
        </w:trPr>
        <w:tc>
          <w:tcPr>
            <w:tcW w:w="1980" w:type="dxa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E6BC3">
              <w:rPr>
                <w:rFonts w:ascii="Arial" w:hAnsi="Arial" w:cs="Arial"/>
                <w:b/>
              </w:rPr>
              <w:t xml:space="preserve">Prepare </w:t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noProof/>
                <w:sz w:val="18"/>
              </w:rPr>
              <w:drawing>
                <wp:inline distT="0" distB="0" distL="0" distR="0" wp14:anchorId="34075FC8" wp14:editId="19F25B31">
                  <wp:extent cx="388961" cy="388961"/>
                  <wp:effectExtent l="0" t="0" r="0" b="0"/>
                  <wp:docPr id="2" name="Picture 2" descr="Watering Can Silhouette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tering Can Silhouette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76" cy="40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8E6BC3">
              <w:rPr>
                <w:rFonts w:ascii="Arial" w:hAnsi="Arial" w:cs="Arial"/>
                <w:b/>
                <w:sz w:val="18"/>
              </w:rPr>
              <w:t>Long term vision for the school</w:t>
            </w: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  <w:p w:rsidR="00A666DD" w:rsidRPr="008E6BC3" w:rsidRDefault="00A666DD" w:rsidP="00A66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50" w:type="dxa"/>
            <w:gridSpan w:val="2"/>
            <w:shd w:val="clear" w:color="auto" w:fill="C6D9F1" w:themeFill="text2" w:themeFillTint="33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Prepare next steps for Teaching and Learning Policy and CPD arrangements.</w:t>
            </w:r>
          </w:p>
        </w:tc>
        <w:tc>
          <w:tcPr>
            <w:tcW w:w="1986" w:type="dxa"/>
            <w:shd w:val="clear" w:color="auto" w:fill="DDD9C3" w:themeFill="background2" w:themeFillShade="E6"/>
          </w:tcPr>
          <w:p w:rsidR="00A666DD" w:rsidRPr="008E6BC3" w:rsidRDefault="00A666DD" w:rsidP="00A6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FFFF99"/>
          </w:tcPr>
          <w:p w:rsidR="00A666DD" w:rsidRPr="008E6BC3" w:rsidRDefault="00A666DD" w:rsidP="00A666DD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407E63" w:rsidRDefault="00407E63" w:rsidP="001D1270">
      <w:pPr>
        <w:rPr>
          <w:rFonts w:ascii="Comic Sans MS" w:hAnsi="Comic Sans MS"/>
          <w:b/>
          <w:sz w:val="28"/>
          <w:u w:val="single"/>
        </w:rPr>
      </w:pPr>
    </w:p>
    <w:p w:rsidR="005839CA" w:rsidRDefault="005839C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7"/>
        <w:gridCol w:w="3981"/>
        <w:gridCol w:w="1656"/>
        <w:gridCol w:w="2232"/>
        <w:gridCol w:w="2443"/>
        <w:gridCol w:w="29"/>
        <w:gridCol w:w="2549"/>
      </w:tblGrid>
      <w:tr w:rsidR="005839CA" w:rsidRPr="005839CA" w:rsidTr="00B9280D">
        <w:trPr>
          <w:trHeight w:val="241"/>
        </w:trPr>
        <w:tc>
          <w:tcPr>
            <w:tcW w:w="2551" w:type="dxa"/>
            <w:shd w:val="clear" w:color="auto" w:fill="0F0646"/>
            <w:vAlign w:val="center"/>
          </w:tcPr>
          <w:p w:rsidR="005839CA" w:rsidRPr="005839CA" w:rsidRDefault="005839CA" w:rsidP="005839CA">
            <w:pPr>
              <w:jc w:val="center"/>
              <w:rPr>
                <w:rFonts w:ascii="Arial" w:hAnsi="Arial" w:cs="Arial"/>
                <w:b/>
              </w:rPr>
            </w:pPr>
            <w:r w:rsidRPr="005839CA">
              <w:rPr>
                <w:rFonts w:ascii="Arial" w:hAnsi="Arial" w:cs="Arial"/>
                <w:b/>
              </w:rPr>
              <w:lastRenderedPageBreak/>
              <w:t>Intent</w:t>
            </w:r>
          </w:p>
        </w:tc>
        <w:tc>
          <w:tcPr>
            <w:tcW w:w="4008" w:type="dxa"/>
            <w:gridSpan w:val="2"/>
            <w:shd w:val="clear" w:color="auto" w:fill="0F0646"/>
            <w:vAlign w:val="center"/>
          </w:tcPr>
          <w:p w:rsidR="005839CA" w:rsidRPr="005839CA" w:rsidRDefault="005839CA" w:rsidP="005839CA">
            <w:pPr>
              <w:jc w:val="center"/>
              <w:rPr>
                <w:rFonts w:ascii="Arial" w:hAnsi="Arial" w:cs="Arial"/>
                <w:b/>
              </w:rPr>
            </w:pPr>
            <w:r w:rsidRPr="005839CA">
              <w:rPr>
                <w:rFonts w:ascii="Arial" w:hAnsi="Arial" w:cs="Arial"/>
                <w:b/>
              </w:rPr>
              <w:t>Implementation</w:t>
            </w:r>
          </w:p>
        </w:tc>
        <w:tc>
          <w:tcPr>
            <w:tcW w:w="1656" w:type="dxa"/>
            <w:shd w:val="clear" w:color="auto" w:fill="0F0646"/>
            <w:vAlign w:val="center"/>
          </w:tcPr>
          <w:p w:rsidR="005839CA" w:rsidRPr="005839CA" w:rsidRDefault="005839CA" w:rsidP="005839CA">
            <w:pPr>
              <w:jc w:val="center"/>
              <w:rPr>
                <w:rFonts w:ascii="Arial" w:hAnsi="Arial" w:cs="Arial"/>
                <w:b/>
              </w:rPr>
            </w:pPr>
            <w:r w:rsidRPr="005839CA">
              <w:rPr>
                <w:rFonts w:ascii="Arial" w:hAnsi="Arial" w:cs="Arial"/>
                <w:b/>
              </w:rPr>
              <w:t>Cost / Resources</w:t>
            </w:r>
          </w:p>
        </w:tc>
        <w:tc>
          <w:tcPr>
            <w:tcW w:w="2232" w:type="dxa"/>
            <w:shd w:val="clear" w:color="auto" w:fill="0F0646"/>
            <w:vAlign w:val="center"/>
          </w:tcPr>
          <w:p w:rsidR="005839CA" w:rsidRPr="005839CA" w:rsidRDefault="005839CA" w:rsidP="005839CA">
            <w:pPr>
              <w:jc w:val="center"/>
              <w:rPr>
                <w:rFonts w:ascii="Arial" w:hAnsi="Arial" w:cs="Arial"/>
                <w:b/>
              </w:rPr>
            </w:pPr>
            <w:r w:rsidRPr="005839CA">
              <w:rPr>
                <w:rFonts w:ascii="Arial" w:hAnsi="Arial" w:cs="Arial"/>
                <w:b/>
              </w:rPr>
              <w:t>Mid-Year Impact</w:t>
            </w:r>
          </w:p>
        </w:tc>
        <w:tc>
          <w:tcPr>
            <w:tcW w:w="2472" w:type="dxa"/>
            <w:gridSpan w:val="2"/>
            <w:shd w:val="clear" w:color="auto" w:fill="0F0646"/>
            <w:vAlign w:val="center"/>
          </w:tcPr>
          <w:p w:rsidR="005839CA" w:rsidRPr="005839CA" w:rsidRDefault="005839CA" w:rsidP="005839CA">
            <w:pPr>
              <w:jc w:val="center"/>
              <w:rPr>
                <w:rFonts w:ascii="Arial" w:hAnsi="Arial" w:cs="Arial"/>
                <w:b/>
              </w:rPr>
            </w:pPr>
            <w:r w:rsidRPr="005839CA">
              <w:rPr>
                <w:rFonts w:ascii="Arial" w:hAnsi="Arial" w:cs="Arial"/>
                <w:b/>
              </w:rPr>
              <w:t>End of Year Impact</w:t>
            </w:r>
          </w:p>
        </w:tc>
        <w:tc>
          <w:tcPr>
            <w:tcW w:w="2549" w:type="dxa"/>
            <w:shd w:val="clear" w:color="auto" w:fill="0F0646"/>
            <w:vAlign w:val="center"/>
          </w:tcPr>
          <w:p w:rsidR="005839CA" w:rsidRPr="005839CA" w:rsidRDefault="005839CA" w:rsidP="005839CA">
            <w:pPr>
              <w:jc w:val="center"/>
              <w:rPr>
                <w:rFonts w:ascii="Arial" w:hAnsi="Arial" w:cs="Arial"/>
                <w:b/>
              </w:rPr>
            </w:pPr>
            <w:r w:rsidRPr="005839CA">
              <w:rPr>
                <w:rFonts w:ascii="Arial" w:hAnsi="Arial" w:cs="Arial"/>
                <w:b/>
              </w:rPr>
              <w:t>Monitoring</w:t>
            </w:r>
          </w:p>
          <w:p w:rsidR="005839CA" w:rsidRPr="005839CA" w:rsidRDefault="005839CA" w:rsidP="005839CA">
            <w:pPr>
              <w:jc w:val="center"/>
              <w:rPr>
                <w:rFonts w:ascii="Arial" w:hAnsi="Arial" w:cs="Arial"/>
              </w:rPr>
            </w:pPr>
            <w:r w:rsidRPr="005839CA">
              <w:rPr>
                <w:rFonts w:ascii="Arial" w:hAnsi="Arial" w:cs="Arial"/>
              </w:rPr>
              <w:t>Who? How? When?</w:t>
            </w:r>
          </w:p>
        </w:tc>
      </w:tr>
      <w:tr w:rsidR="00B9280D" w:rsidRPr="00640AEE" w:rsidTr="001C1256">
        <w:trPr>
          <w:trHeight w:val="828"/>
        </w:trPr>
        <w:tc>
          <w:tcPr>
            <w:tcW w:w="15468" w:type="dxa"/>
            <w:gridSpan w:val="8"/>
            <w:shd w:val="clear" w:color="auto" w:fill="D9D9D9" w:themeFill="background1" w:themeFillShade="D9"/>
          </w:tcPr>
          <w:p w:rsidR="00B9280D" w:rsidRDefault="00B9280D" w:rsidP="001B6B47">
            <w:pPr>
              <w:rPr>
                <w:rFonts w:ascii="Arial" w:hAnsi="Arial" w:cs="Arial"/>
              </w:rPr>
            </w:pPr>
            <w:r w:rsidRPr="00B9280D">
              <w:rPr>
                <w:rFonts w:ascii="Arial" w:hAnsi="Arial" w:cs="Arial"/>
                <w:b/>
              </w:rPr>
              <w:t xml:space="preserve">Key Priority 1:  </w:t>
            </w:r>
            <w:r w:rsidRPr="00B9280D">
              <w:rPr>
                <w:rFonts w:ascii="Arial" w:hAnsi="Arial" w:cs="Arial"/>
              </w:rPr>
              <w:t xml:space="preserve">The engagement of </w:t>
            </w:r>
            <w:r w:rsidRPr="00B9280D">
              <w:rPr>
                <w:rFonts w:ascii="Arial" w:hAnsi="Arial" w:cs="Arial"/>
                <w:u w:val="single"/>
              </w:rPr>
              <w:t>all</w:t>
            </w:r>
            <w:r w:rsidRPr="00B9280D">
              <w:rPr>
                <w:rFonts w:ascii="Arial" w:hAnsi="Arial" w:cs="Arial"/>
              </w:rPr>
              <w:t xml:space="preserve"> pupils in regular physical activity (Chief Medical </w:t>
            </w:r>
            <w:proofErr w:type="gramStart"/>
            <w:r w:rsidRPr="00B9280D">
              <w:rPr>
                <w:rFonts w:ascii="Arial" w:hAnsi="Arial" w:cs="Arial"/>
              </w:rPr>
              <w:t>Officers</w:t>
            </w:r>
            <w:proofErr w:type="gramEnd"/>
            <w:r w:rsidRPr="00B9280D">
              <w:rPr>
                <w:rFonts w:ascii="Arial" w:hAnsi="Arial" w:cs="Arial"/>
              </w:rPr>
              <w:t xml:space="preserve"> guidelines recommend that</w:t>
            </w:r>
            <w:r>
              <w:rPr>
                <w:rFonts w:ascii="Arial" w:hAnsi="Arial" w:cs="Arial"/>
              </w:rPr>
              <w:t xml:space="preserve"> </w:t>
            </w:r>
            <w:r w:rsidRPr="00B9280D">
              <w:rPr>
                <w:rFonts w:ascii="Arial" w:hAnsi="Arial" w:cs="Arial"/>
              </w:rPr>
              <w:t>primary school pupils undertake at least 30 minutes of physical activity a day in school and 30 minutes outside of school hours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839CA" w:rsidRPr="00640AEE" w:rsidTr="00B9280D">
        <w:trPr>
          <w:trHeight w:val="828"/>
        </w:trPr>
        <w:tc>
          <w:tcPr>
            <w:tcW w:w="2551" w:type="dxa"/>
          </w:tcPr>
          <w:p w:rsidR="00B311CA" w:rsidRDefault="007F1B31" w:rsidP="00A94910">
            <w:pPr>
              <w:rPr>
                <w:rFonts w:ascii="Arial" w:hAnsi="Arial" w:cs="Arial"/>
              </w:rPr>
            </w:pPr>
            <w:r w:rsidRPr="00D86535">
              <w:rPr>
                <w:rFonts w:ascii="Arial" w:hAnsi="Arial" w:cs="Arial"/>
              </w:rPr>
              <w:t>Use Year 6 Sports Leaders to lead and drive new era of sports</w:t>
            </w:r>
            <w:r w:rsidR="00BE5EE2" w:rsidRPr="00D86535">
              <w:rPr>
                <w:rFonts w:ascii="Arial" w:hAnsi="Arial" w:cs="Arial"/>
              </w:rPr>
              <w:t xml:space="preserve"> clubs for</w:t>
            </w:r>
            <w:r w:rsidRPr="00D86535">
              <w:rPr>
                <w:rFonts w:ascii="Arial" w:hAnsi="Arial" w:cs="Arial"/>
              </w:rPr>
              <w:t xml:space="preserve"> all year group</w:t>
            </w:r>
            <w:r w:rsidR="00BE5EE2" w:rsidRPr="00D86535">
              <w:rPr>
                <w:rFonts w:ascii="Arial" w:hAnsi="Arial" w:cs="Arial"/>
              </w:rPr>
              <w:t>s to help inspire, particularly</w:t>
            </w:r>
            <w:r w:rsidRPr="00D86535">
              <w:rPr>
                <w:rFonts w:ascii="Arial" w:hAnsi="Arial" w:cs="Arial"/>
              </w:rPr>
              <w:t xml:space="preserve"> the younger children</w:t>
            </w:r>
            <w:r w:rsidR="00BE5EE2" w:rsidRPr="00D86535">
              <w:rPr>
                <w:rFonts w:ascii="Arial" w:hAnsi="Arial" w:cs="Arial"/>
              </w:rPr>
              <w:t>,</w:t>
            </w:r>
            <w:r w:rsidRPr="00D86535">
              <w:rPr>
                <w:rFonts w:ascii="Arial" w:hAnsi="Arial" w:cs="Arial"/>
              </w:rPr>
              <w:t xml:space="preserve"> to participate</w:t>
            </w:r>
            <w:r w:rsidR="00BE5EE2" w:rsidRPr="00D86535">
              <w:rPr>
                <w:rFonts w:ascii="Arial" w:hAnsi="Arial" w:cs="Arial"/>
              </w:rPr>
              <w:t xml:space="preserve"> in physical activity</w:t>
            </w:r>
            <w:r w:rsidR="00B2712D">
              <w:rPr>
                <w:rFonts w:ascii="Arial" w:hAnsi="Arial" w:cs="Arial"/>
              </w:rPr>
              <w:t>, including after-school clubs.</w:t>
            </w:r>
            <w:r>
              <w:rPr>
                <w:rFonts w:ascii="Arial" w:hAnsi="Arial" w:cs="Arial"/>
              </w:rPr>
              <w:t xml:space="preserve"> </w:t>
            </w:r>
          </w:p>
          <w:p w:rsidR="00A94910" w:rsidRDefault="00A94910" w:rsidP="00A94910">
            <w:pPr>
              <w:rPr>
                <w:rFonts w:ascii="Arial" w:hAnsi="Arial" w:cs="Arial"/>
              </w:rPr>
            </w:pPr>
          </w:p>
          <w:p w:rsidR="00A94910" w:rsidRDefault="00A94910" w:rsidP="00A94910">
            <w:pPr>
              <w:rPr>
                <w:rFonts w:ascii="Arial" w:hAnsi="Arial" w:cs="Arial"/>
              </w:rPr>
            </w:pPr>
          </w:p>
        </w:tc>
        <w:tc>
          <w:tcPr>
            <w:tcW w:w="4008" w:type="dxa"/>
            <w:gridSpan w:val="2"/>
          </w:tcPr>
          <w:p w:rsidR="00B311CA" w:rsidRDefault="00D86535" w:rsidP="004C2A2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Leaders to attend training.</w:t>
            </w:r>
          </w:p>
          <w:p w:rsidR="00D86535" w:rsidRDefault="00D86535" w:rsidP="004C2A2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meetings with GN to discuss, plan and implement clubs, newsletter writing and other initiatives</w:t>
            </w:r>
          </w:p>
          <w:p w:rsidR="00D86535" w:rsidRDefault="005D4C6E" w:rsidP="004C2A2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</w:t>
            </w:r>
            <w:proofErr w:type="gramStart"/>
            <w:r>
              <w:rPr>
                <w:rFonts w:ascii="Arial" w:hAnsi="Arial" w:cs="Arial"/>
              </w:rPr>
              <w:t>Leads</w:t>
            </w:r>
            <w:proofErr w:type="gramEnd"/>
            <w:r w:rsidR="00D86535">
              <w:rPr>
                <w:rFonts w:ascii="Arial" w:hAnsi="Arial" w:cs="Arial"/>
              </w:rPr>
              <w:t xml:space="preserve"> to initially start by working with them to support and teach best teaching strategies.</w:t>
            </w:r>
          </w:p>
          <w:p w:rsidR="00D86535" w:rsidRDefault="00D86535" w:rsidP="004C2A2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 to work with children to teach how to write entries for the newsletter.</w:t>
            </w:r>
          </w:p>
          <w:p w:rsidR="00D86535" w:rsidRDefault="00D86535" w:rsidP="00B271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leaders to share update of clubs, achievements</w:t>
            </w:r>
            <w:r w:rsidR="00B2712D">
              <w:rPr>
                <w:rFonts w:ascii="Arial" w:hAnsi="Arial" w:cs="Arial"/>
              </w:rPr>
              <w:t xml:space="preserve"> and any other sporting news </w:t>
            </w:r>
            <w:r>
              <w:rPr>
                <w:rFonts w:ascii="Arial" w:hAnsi="Arial" w:cs="Arial"/>
              </w:rPr>
              <w:t>in school, every 2 weeks in celebration assembly to help inspire children.</w:t>
            </w:r>
          </w:p>
          <w:p w:rsidR="00B2712D" w:rsidRPr="00B2712D" w:rsidRDefault="00B2712D" w:rsidP="00B271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 of disadvantaged children to directly invite children to participate in lunch-time and after-school clubs.</w:t>
            </w:r>
          </w:p>
        </w:tc>
        <w:tc>
          <w:tcPr>
            <w:tcW w:w="1656" w:type="dxa"/>
          </w:tcPr>
          <w:p w:rsidR="005839CA" w:rsidRPr="004D356C" w:rsidRDefault="00D86535" w:rsidP="00D86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leadership time</w:t>
            </w:r>
          </w:p>
        </w:tc>
        <w:tc>
          <w:tcPr>
            <w:tcW w:w="2232" w:type="dxa"/>
          </w:tcPr>
          <w:p w:rsidR="003D272E" w:rsidRPr="004D356C" w:rsidRDefault="003D272E" w:rsidP="004C2A27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  <w:gridSpan w:val="2"/>
          </w:tcPr>
          <w:p w:rsidR="003D272E" w:rsidRDefault="003D272E" w:rsidP="003D272E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:rsidR="00212DC2" w:rsidRDefault="00D86535" w:rsidP="00D8653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to keep registers to monitor participation. Subject leads to assess this at Christmas, Easter and end-of-year. </w:t>
            </w:r>
            <w:r w:rsidR="00212DC2">
              <w:rPr>
                <w:rFonts w:ascii="Arial" w:hAnsi="Arial" w:cs="Arial"/>
              </w:rPr>
              <w:t xml:space="preserve"> </w:t>
            </w:r>
          </w:p>
          <w:p w:rsidR="00D86535" w:rsidRPr="00C333E1" w:rsidRDefault="00D86535" w:rsidP="00D8653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 voice to include questions about participation </w:t>
            </w:r>
            <w:r w:rsidR="005D4C6E">
              <w:rPr>
                <w:rFonts w:ascii="Arial" w:hAnsi="Arial" w:cs="Arial"/>
              </w:rPr>
              <w:t>and opinions of clubs at the beginning and of year.</w:t>
            </w:r>
          </w:p>
        </w:tc>
      </w:tr>
      <w:tr w:rsidR="001C1256" w:rsidRPr="00640AEE" w:rsidTr="001C1256">
        <w:trPr>
          <w:trHeight w:val="828"/>
        </w:trPr>
        <w:tc>
          <w:tcPr>
            <w:tcW w:w="15468" w:type="dxa"/>
            <w:gridSpan w:val="8"/>
            <w:shd w:val="clear" w:color="auto" w:fill="D9D9D9" w:themeFill="background1" w:themeFillShade="D9"/>
          </w:tcPr>
          <w:p w:rsidR="001C1256" w:rsidRDefault="001C1256" w:rsidP="001B6B47">
            <w:pPr>
              <w:rPr>
                <w:rFonts w:ascii="Arial" w:hAnsi="Arial" w:cs="Arial"/>
              </w:rPr>
            </w:pPr>
            <w:r w:rsidRPr="001C1256">
              <w:rPr>
                <w:rFonts w:ascii="Arial" w:hAnsi="Arial" w:cs="Arial"/>
                <w:b/>
              </w:rPr>
              <w:t>Key Priority 2</w:t>
            </w:r>
            <w:r w:rsidRPr="001C1256">
              <w:rPr>
                <w:rFonts w:ascii="Arial" w:hAnsi="Arial" w:cs="Arial"/>
              </w:rPr>
              <w:t>: The profile of PESSPA being raised across the school as a tool for whole school improvement</w:t>
            </w:r>
            <w:r>
              <w:rPr>
                <w:rFonts w:ascii="Arial" w:hAnsi="Arial" w:cs="Arial"/>
              </w:rPr>
              <w:t>.</w:t>
            </w:r>
          </w:p>
        </w:tc>
      </w:tr>
      <w:tr w:rsidR="005839CA" w:rsidRPr="00640AEE" w:rsidTr="00B9280D">
        <w:trPr>
          <w:trHeight w:val="828"/>
        </w:trPr>
        <w:tc>
          <w:tcPr>
            <w:tcW w:w="2551" w:type="dxa"/>
          </w:tcPr>
          <w:p w:rsidR="00382A36" w:rsidRDefault="00A666DD" w:rsidP="00E41EBE">
            <w:pPr>
              <w:rPr>
                <w:rFonts w:ascii="Arial" w:hAnsi="Arial" w:cs="Arial"/>
              </w:rPr>
            </w:pPr>
            <w:r w:rsidRPr="005D4C6E">
              <w:rPr>
                <w:rFonts w:ascii="Arial" w:hAnsi="Arial" w:cs="Arial"/>
              </w:rPr>
              <w:t>Further strengthen the promotion of inclusion and diversity across the school</w:t>
            </w:r>
          </w:p>
        </w:tc>
        <w:tc>
          <w:tcPr>
            <w:tcW w:w="4008" w:type="dxa"/>
            <w:gridSpan w:val="2"/>
          </w:tcPr>
          <w:p w:rsidR="00AC7CBE" w:rsidRDefault="005D4C6E" w:rsidP="00B438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inclusive sport in long-term curriculum overview.</w:t>
            </w:r>
          </w:p>
          <w:p w:rsidR="00B2712D" w:rsidRDefault="005D4C6E" w:rsidP="00B438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and partake in inclusive sports and activities run by the Sports Partnership.</w:t>
            </w:r>
          </w:p>
          <w:p w:rsidR="00B43807" w:rsidRDefault="00B43807" w:rsidP="00B438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partnership CPD to cover inclusive sport.</w:t>
            </w:r>
          </w:p>
          <w:p w:rsidR="00B43807" w:rsidRPr="00B2712D" w:rsidRDefault="00B43807" w:rsidP="00B438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83C82" w:rsidRPr="00083C82" w:rsidRDefault="00377A96" w:rsidP="00083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Subject leadership time</w:t>
            </w:r>
            <w:r w:rsidR="00AD5CAD">
              <w:rPr>
                <w:rFonts w:ascii="Arial" w:hAnsi="Arial" w:cs="Arial"/>
              </w:rPr>
              <w:t xml:space="preserve"> and staff meeting times</w:t>
            </w:r>
          </w:p>
          <w:p w:rsidR="005839CA" w:rsidRDefault="005839CA" w:rsidP="00720773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:rsidR="00F50C58" w:rsidRDefault="00F50C58" w:rsidP="00DB482C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  <w:gridSpan w:val="2"/>
          </w:tcPr>
          <w:p w:rsidR="00824230" w:rsidRDefault="00824230" w:rsidP="001B6B47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:rsidR="00B2712D" w:rsidRDefault="00B2712D" w:rsidP="00B2712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leads to assess participation in February and end of year.</w:t>
            </w:r>
          </w:p>
          <w:p w:rsidR="00B2712D" w:rsidRPr="00B2712D" w:rsidRDefault="00B2712D" w:rsidP="00B2712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 voice to include </w:t>
            </w:r>
            <w:r>
              <w:rPr>
                <w:rFonts w:ascii="Arial" w:hAnsi="Arial" w:cs="Arial"/>
              </w:rPr>
              <w:lastRenderedPageBreak/>
              <w:t>questions about inclusion and diversity.</w:t>
            </w:r>
          </w:p>
        </w:tc>
      </w:tr>
      <w:tr w:rsidR="001C1256" w:rsidRPr="00640AEE" w:rsidTr="001C1256">
        <w:trPr>
          <w:trHeight w:val="416"/>
        </w:trPr>
        <w:tc>
          <w:tcPr>
            <w:tcW w:w="1546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1256" w:rsidRPr="003A1AB6" w:rsidRDefault="001C1256" w:rsidP="003309B7">
            <w:pPr>
              <w:rPr>
                <w:rFonts w:ascii="Arial" w:hAnsi="Arial" w:cs="Arial"/>
              </w:rPr>
            </w:pPr>
            <w:r w:rsidRPr="001C1256">
              <w:rPr>
                <w:rFonts w:ascii="Arial" w:hAnsi="Arial" w:cs="Arial"/>
                <w:b/>
              </w:rPr>
              <w:lastRenderedPageBreak/>
              <w:t>Key Priority 3:</w:t>
            </w:r>
            <w:r w:rsidRPr="001C1256">
              <w:rPr>
                <w:rFonts w:ascii="Arial" w:hAnsi="Arial" w:cs="Arial"/>
              </w:rPr>
              <w:t xml:space="preserve"> Increased confidence, knowledge and skills of all staff in teaching PE and sport</w:t>
            </w:r>
          </w:p>
        </w:tc>
      </w:tr>
      <w:tr w:rsidR="001C1256" w:rsidRPr="00640AEE" w:rsidTr="001C1256">
        <w:trPr>
          <w:trHeight w:val="416"/>
        </w:trPr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E5EE2" w:rsidRDefault="00BE5EE2" w:rsidP="003309B7">
            <w:pPr>
              <w:rPr>
                <w:rFonts w:ascii="Arial" w:hAnsi="Arial" w:cs="Arial"/>
              </w:rPr>
            </w:pPr>
          </w:p>
          <w:p w:rsidR="00A666DD" w:rsidRDefault="00A666DD" w:rsidP="003309B7">
            <w:pPr>
              <w:rPr>
                <w:rFonts w:ascii="Arial" w:hAnsi="Arial" w:cs="Arial"/>
              </w:rPr>
            </w:pPr>
            <w:r w:rsidRPr="00EF3E75">
              <w:rPr>
                <w:rFonts w:ascii="Arial" w:hAnsi="Arial" w:cs="Arial"/>
              </w:rPr>
              <w:t>Embed the clear and concise strategy for teaching and learning in PE.</w:t>
            </w:r>
          </w:p>
          <w:p w:rsidR="00A666DD" w:rsidRDefault="00A666DD" w:rsidP="003309B7">
            <w:pPr>
              <w:rPr>
                <w:rFonts w:ascii="Arial" w:hAnsi="Arial" w:cs="Arial"/>
              </w:rPr>
            </w:pPr>
          </w:p>
          <w:p w:rsidR="00382A36" w:rsidRPr="00382A36" w:rsidRDefault="00382A36" w:rsidP="00A666DD">
            <w:pPr>
              <w:rPr>
                <w:rFonts w:ascii="Arial" w:hAnsi="Arial" w:cs="Arial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66DD" w:rsidRDefault="00EF3E75" w:rsidP="00EF3E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F3E75">
              <w:rPr>
                <w:rFonts w:ascii="Arial" w:hAnsi="Arial" w:cs="Arial"/>
              </w:rPr>
              <w:t>When developed, apply the new teaching and learning policy as a strategy for teaching PE</w:t>
            </w:r>
            <w:r>
              <w:rPr>
                <w:rFonts w:ascii="Arial" w:hAnsi="Arial" w:cs="Arial"/>
              </w:rPr>
              <w:t>. Include what this might look like in PE, in a staff meeting.</w:t>
            </w:r>
          </w:p>
          <w:p w:rsidR="00EF3E75" w:rsidRDefault="00EF3E75" w:rsidP="00EF3E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opportunities for talk for teaching to highlight good practice and improve.</w:t>
            </w:r>
          </w:p>
          <w:p w:rsidR="00EF3E75" w:rsidRPr="00EF3E75" w:rsidRDefault="00EF3E75" w:rsidP="00EF3E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learning walks to reflect where we are and next steps.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1256" w:rsidRPr="001C1256" w:rsidRDefault="00731FC4" w:rsidP="003309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Subject leadership time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6B12" w:rsidRPr="00486B12" w:rsidRDefault="00486B12" w:rsidP="00486B12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6B12" w:rsidRPr="001C1256" w:rsidRDefault="00486B12" w:rsidP="003309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7B21" w:rsidRDefault="00EF3E75" w:rsidP="00EF3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staff voice, include questions about confidence and skills at the beginning of the year and end. </w:t>
            </w:r>
          </w:p>
          <w:p w:rsidR="00B43807" w:rsidRPr="007D7B21" w:rsidRDefault="00B43807" w:rsidP="00EF3E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leads to arrange talk for teaching and learning walks after the T&amp;L policy has been implemented. </w:t>
            </w:r>
          </w:p>
        </w:tc>
      </w:tr>
      <w:tr w:rsidR="001C1256" w:rsidRPr="00640AEE" w:rsidTr="001C1256">
        <w:trPr>
          <w:trHeight w:val="416"/>
        </w:trPr>
        <w:tc>
          <w:tcPr>
            <w:tcW w:w="1546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1256" w:rsidRDefault="001C1256" w:rsidP="001C1256">
            <w:pPr>
              <w:rPr>
                <w:rFonts w:ascii="Comic Sans MS" w:hAnsi="Comic Sans MS"/>
              </w:rPr>
            </w:pPr>
            <w:r w:rsidRPr="001C1256">
              <w:rPr>
                <w:rFonts w:ascii="Arial" w:hAnsi="Arial" w:cs="Arial"/>
                <w:b/>
              </w:rPr>
              <w:t xml:space="preserve">Key Priority 4: </w:t>
            </w:r>
            <w:r w:rsidRPr="001C1256">
              <w:rPr>
                <w:rFonts w:ascii="Arial" w:hAnsi="Arial" w:cs="Arial"/>
              </w:rPr>
              <w:t>Broader experience of a range of sports and activities offered to all pupils</w:t>
            </w:r>
            <w:r>
              <w:rPr>
                <w:rFonts w:ascii="Arial" w:hAnsi="Arial" w:cs="Arial"/>
              </w:rPr>
              <w:t>.</w:t>
            </w:r>
          </w:p>
          <w:p w:rsidR="001C1256" w:rsidRPr="001C1256" w:rsidRDefault="001C1256" w:rsidP="003309B7">
            <w:pPr>
              <w:rPr>
                <w:rFonts w:ascii="Arial" w:hAnsi="Arial" w:cs="Arial"/>
                <w:b/>
              </w:rPr>
            </w:pPr>
          </w:p>
        </w:tc>
      </w:tr>
      <w:tr w:rsidR="001C1256" w:rsidTr="00EF3E75">
        <w:trPr>
          <w:trHeight w:val="828"/>
        </w:trPr>
        <w:tc>
          <w:tcPr>
            <w:tcW w:w="2551" w:type="dxa"/>
          </w:tcPr>
          <w:p w:rsidR="007F1B31" w:rsidRDefault="007F1B31" w:rsidP="007F1B31">
            <w:pPr>
              <w:rPr>
                <w:rFonts w:ascii="Arial" w:hAnsi="Arial" w:cs="Arial"/>
              </w:rPr>
            </w:pPr>
            <w:r w:rsidRPr="00EF3E75">
              <w:rPr>
                <w:rFonts w:ascii="Arial" w:hAnsi="Arial" w:cs="Arial"/>
              </w:rPr>
              <w:t>Expose children to new sports and activities to inspire and encourage participation in a range sports and activities.</w:t>
            </w:r>
          </w:p>
        </w:tc>
        <w:tc>
          <w:tcPr>
            <w:tcW w:w="4008" w:type="dxa"/>
            <w:gridSpan w:val="2"/>
            <w:shd w:val="clear" w:color="auto" w:fill="auto"/>
          </w:tcPr>
          <w:p w:rsidR="00382A36" w:rsidRPr="00EF3E75" w:rsidRDefault="007F1B31" w:rsidP="00EF3E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EF3E75">
              <w:rPr>
                <w:rFonts w:ascii="Arial" w:hAnsi="Arial" w:cs="Arial"/>
              </w:rPr>
              <w:t>Establish sports and clubs that are commonly and less attended</w:t>
            </w:r>
            <w:r w:rsidR="00EF3E75">
              <w:rPr>
                <w:rFonts w:ascii="Arial" w:hAnsi="Arial" w:cs="Arial"/>
              </w:rPr>
              <w:t xml:space="preserve">, both in and out of school, </w:t>
            </w:r>
            <w:r w:rsidRPr="00EF3E75">
              <w:rPr>
                <w:rFonts w:ascii="Arial" w:hAnsi="Arial" w:cs="Arial"/>
              </w:rPr>
              <w:t>through pupil voice</w:t>
            </w:r>
            <w:r w:rsidR="00EF3E75" w:rsidRPr="00EF3E75">
              <w:rPr>
                <w:rFonts w:ascii="Arial" w:hAnsi="Arial" w:cs="Arial"/>
              </w:rPr>
              <w:t xml:space="preserve"> </w:t>
            </w:r>
          </w:p>
          <w:p w:rsidR="00EF3E75" w:rsidRDefault="00EF3E75" w:rsidP="00731FC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build relationships and links with local sports and activ</w:t>
            </w:r>
            <w:r w:rsidR="0066515D">
              <w:rPr>
                <w:rFonts w:ascii="Arial" w:hAnsi="Arial" w:cs="Arial"/>
              </w:rPr>
              <w:t>ity clubs and promote in school through assemblies, workshops and flyers.</w:t>
            </w:r>
          </w:p>
          <w:p w:rsidR="00CA4F51" w:rsidRDefault="0066515D" w:rsidP="00731FC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 athletes and sport/activities workshops are put of our new whole-school</w:t>
            </w:r>
            <w:r w:rsidR="00397F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Passport of possibilities.</w:t>
            </w:r>
            <w:r w:rsidR="00CA4F51" w:rsidRPr="00731FC4">
              <w:rPr>
                <w:rFonts w:ascii="Arial" w:hAnsi="Arial" w:cs="Arial"/>
              </w:rPr>
              <w:t xml:space="preserve"> </w:t>
            </w:r>
          </w:p>
          <w:p w:rsidR="0066515D" w:rsidRDefault="0066515D" w:rsidP="00731FC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leaders to vary the sports and activities on offer at lunchtime.</w:t>
            </w:r>
          </w:p>
          <w:p w:rsidR="0066515D" w:rsidRPr="00731FC4" w:rsidRDefault="0066515D" w:rsidP="00731FC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Participation in more sporting events through the sports partnership.</w:t>
            </w:r>
          </w:p>
        </w:tc>
        <w:tc>
          <w:tcPr>
            <w:tcW w:w="1656" w:type="dxa"/>
          </w:tcPr>
          <w:p w:rsidR="001C1256" w:rsidRDefault="00731FC4" w:rsidP="00374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Subject leadership time</w:t>
            </w:r>
          </w:p>
        </w:tc>
        <w:tc>
          <w:tcPr>
            <w:tcW w:w="2232" w:type="dxa"/>
          </w:tcPr>
          <w:p w:rsidR="00731FC4" w:rsidRDefault="00731FC4" w:rsidP="00397F76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  <w:gridSpan w:val="2"/>
          </w:tcPr>
          <w:p w:rsidR="001C1256" w:rsidRDefault="001C1256" w:rsidP="003742D1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:rsidR="004C3378" w:rsidRPr="00B43807" w:rsidRDefault="004C3378" w:rsidP="00B4380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C3378">
              <w:rPr>
                <w:rFonts w:ascii="Arial" w:hAnsi="Arial" w:cs="Arial"/>
              </w:rPr>
              <w:t>Subject leads to create pupil voice</w:t>
            </w:r>
          </w:p>
          <w:p w:rsidR="004C3378" w:rsidRPr="004C3378" w:rsidRDefault="004C3378" w:rsidP="00B43807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1C1256" w:rsidTr="001C1256">
        <w:trPr>
          <w:trHeight w:val="828"/>
        </w:trPr>
        <w:tc>
          <w:tcPr>
            <w:tcW w:w="15468" w:type="dxa"/>
            <w:gridSpan w:val="8"/>
            <w:shd w:val="clear" w:color="auto" w:fill="D9D9D9" w:themeFill="background1" w:themeFillShade="D9"/>
          </w:tcPr>
          <w:p w:rsidR="001C1256" w:rsidRDefault="001C1256" w:rsidP="003742D1">
            <w:pPr>
              <w:rPr>
                <w:rFonts w:ascii="Arial" w:hAnsi="Arial" w:cs="Arial"/>
              </w:rPr>
            </w:pPr>
            <w:r w:rsidRPr="001C1256">
              <w:rPr>
                <w:rFonts w:ascii="Arial" w:hAnsi="Arial" w:cs="Arial"/>
                <w:b/>
              </w:rPr>
              <w:lastRenderedPageBreak/>
              <w:t xml:space="preserve">Key Priority 5: </w:t>
            </w:r>
            <w:r w:rsidRPr="001C1256">
              <w:rPr>
                <w:rFonts w:ascii="Arial" w:hAnsi="Arial" w:cs="Arial"/>
              </w:rPr>
              <w:t>Increased participation in competitive sport</w:t>
            </w:r>
          </w:p>
        </w:tc>
      </w:tr>
      <w:tr w:rsidR="001C1256" w:rsidRPr="001C1256" w:rsidTr="003742D1">
        <w:trPr>
          <w:trHeight w:val="416"/>
        </w:trPr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E5EE2" w:rsidRDefault="00BE5EE2" w:rsidP="00BD099F">
            <w:pPr>
              <w:rPr>
                <w:rFonts w:ascii="Arial" w:hAnsi="Arial" w:cs="Arial"/>
              </w:rPr>
            </w:pPr>
          </w:p>
          <w:p w:rsidR="00BE5EE2" w:rsidRDefault="00BE5EE2" w:rsidP="00BD099F">
            <w:pPr>
              <w:rPr>
                <w:rFonts w:ascii="Arial" w:hAnsi="Arial" w:cs="Arial"/>
              </w:rPr>
            </w:pPr>
          </w:p>
          <w:p w:rsidR="001C1256" w:rsidRDefault="002E1CE8" w:rsidP="00BD099F">
            <w:pPr>
              <w:rPr>
                <w:rFonts w:ascii="Arial" w:hAnsi="Arial" w:cs="Arial"/>
              </w:rPr>
            </w:pPr>
            <w:r w:rsidRPr="004C3378">
              <w:rPr>
                <w:rFonts w:ascii="Arial" w:hAnsi="Arial" w:cs="Arial"/>
              </w:rPr>
              <w:t xml:space="preserve">Increase the percentage of </w:t>
            </w:r>
            <w:r w:rsidR="00E014AC" w:rsidRPr="004C3378">
              <w:rPr>
                <w:rFonts w:ascii="Arial" w:hAnsi="Arial" w:cs="Arial"/>
                <w:b/>
              </w:rPr>
              <w:t>pupils in Year 3 and 4</w:t>
            </w:r>
            <w:r w:rsidR="0076194E" w:rsidRPr="004C3378">
              <w:rPr>
                <w:rFonts w:ascii="Arial" w:hAnsi="Arial" w:cs="Arial"/>
                <w:b/>
              </w:rPr>
              <w:t xml:space="preserve"> </w:t>
            </w:r>
            <w:r w:rsidRPr="004C3378">
              <w:rPr>
                <w:rFonts w:ascii="Arial" w:hAnsi="Arial" w:cs="Arial"/>
              </w:rPr>
              <w:t>participating in competitive sport</w:t>
            </w:r>
            <w:r w:rsidR="00BD099F" w:rsidRPr="004C3378">
              <w:rPr>
                <w:rFonts w:ascii="Arial" w:hAnsi="Arial" w:cs="Arial"/>
              </w:rPr>
              <w:t>.</w:t>
            </w:r>
          </w:p>
          <w:p w:rsidR="00BD099F" w:rsidRDefault="00BD099F" w:rsidP="00BD099F">
            <w:pPr>
              <w:rPr>
                <w:rFonts w:ascii="Arial" w:hAnsi="Arial" w:cs="Arial"/>
              </w:rPr>
            </w:pPr>
          </w:p>
          <w:p w:rsidR="00BD099F" w:rsidRPr="002E1CE8" w:rsidRDefault="00BD099F" w:rsidP="00BD099F">
            <w:pPr>
              <w:rPr>
                <w:rFonts w:ascii="Arial" w:hAnsi="Arial" w:cs="Arial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3378" w:rsidRPr="004C3378" w:rsidRDefault="004C3378" w:rsidP="004C33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Research and apply to participate in more competitive sports tournaments for Years 3 and 4.</w:t>
            </w:r>
          </w:p>
          <w:p w:rsidR="004C3378" w:rsidRPr="004C3378" w:rsidRDefault="004C3378" w:rsidP="004C33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Directly invite children, including disadvantaged and SEN to take part in these events.</w:t>
            </w:r>
          </w:p>
          <w:p w:rsidR="004C3378" w:rsidRPr="004C3378" w:rsidRDefault="004C3378" w:rsidP="004C33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Subject leads and sports leaders to run lunch clubs to prepare for tournaments.</w:t>
            </w:r>
          </w:p>
          <w:p w:rsidR="00BD099F" w:rsidRPr="004C3378" w:rsidRDefault="00D11D84" w:rsidP="004C33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Children to feedback participation and a recount of the event to the rest of the school, under the help of sports leaders, to help inspire other year groups.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1256" w:rsidRPr="001C1256" w:rsidRDefault="0076194E" w:rsidP="003742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Subject leadership time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099F" w:rsidRPr="00B82C3F" w:rsidRDefault="00BD099F" w:rsidP="003742D1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1256" w:rsidRPr="001C1256" w:rsidRDefault="001C1256" w:rsidP="003742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E3BF8" w:rsidRPr="00B43807" w:rsidRDefault="00B43807" w:rsidP="00B438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43807">
              <w:rPr>
                <w:rFonts w:ascii="Arial" w:hAnsi="Arial" w:cs="Arial"/>
              </w:rPr>
              <w:t>Subject leads to monitor participation throughout the year.</w:t>
            </w:r>
          </w:p>
          <w:p w:rsidR="00B43807" w:rsidRPr="00B43807" w:rsidRDefault="00B43807" w:rsidP="00B438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B43807">
              <w:rPr>
                <w:rFonts w:ascii="Arial" w:hAnsi="Arial" w:cs="Arial"/>
              </w:rPr>
              <w:t>Include questions about views and participation in competitive sports in pupil voice.</w:t>
            </w:r>
            <w:bookmarkStart w:id="0" w:name="_GoBack"/>
            <w:bookmarkEnd w:id="0"/>
          </w:p>
        </w:tc>
      </w:tr>
    </w:tbl>
    <w:p w:rsidR="007379E4" w:rsidRDefault="007379E4" w:rsidP="00476D70">
      <w:pPr>
        <w:rPr>
          <w:rFonts w:ascii="Comic Sans MS" w:hAnsi="Comic Sans MS"/>
        </w:rPr>
      </w:pPr>
    </w:p>
    <w:sectPr w:rsidR="007379E4" w:rsidSect="001D1270">
      <w:pgSz w:w="16838" w:h="11906" w:orient="landscape"/>
      <w:pgMar w:top="426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AF3"/>
    <w:multiLevelType w:val="hybridMultilevel"/>
    <w:tmpl w:val="E2DC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50D"/>
    <w:multiLevelType w:val="hybridMultilevel"/>
    <w:tmpl w:val="48E8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4590"/>
    <w:multiLevelType w:val="hybridMultilevel"/>
    <w:tmpl w:val="CECE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2E64"/>
    <w:multiLevelType w:val="hybridMultilevel"/>
    <w:tmpl w:val="FF70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3AF0"/>
    <w:multiLevelType w:val="hybridMultilevel"/>
    <w:tmpl w:val="A0A43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81D91"/>
    <w:multiLevelType w:val="hybridMultilevel"/>
    <w:tmpl w:val="07E8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72132"/>
    <w:multiLevelType w:val="hybridMultilevel"/>
    <w:tmpl w:val="65B6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75030"/>
    <w:multiLevelType w:val="hybridMultilevel"/>
    <w:tmpl w:val="EA5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741A5"/>
    <w:multiLevelType w:val="hybridMultilevel"/>
    <w:tmpl w:val="BFBA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D5552"/>
    <w:multiLevelType w:val="hybridMultilevel"/>
    <w:tmpl w:val="E4F65B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C4732"/>
    <w:multiLevelType w:val="hybridMultilevel"/>
    <w:tmpl w:val="31E22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638B7"/>
    <w:multiLevelType w:val="hybridMultilevel"/>
    <w:tmpl w:val="D19A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80DDC"/>
    <w:multiLevelType w:val="hybridMultilevel"/>
    <w:tmpl w:val="C640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F6C1C"/>
    <w:multiLevelType w:val="hybridMultilevel"/>
    <w:tmpl w:val="97CC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1266"/>
    <w:multiLevelType w:val="hybridMultilevel"/>
    <w:tmpl w:val="68A4B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E3899"/>
    <w:multiLevelType w:val="hybridMultilevel"/>
    <w:tmpl w:val="AF9A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0D3A"/>
    <w:multiLevelType w:val="hybridMultilevel"/>
    <w:tmpl w:val="4C5493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947C45"/>
    <w:multiLevelType w:val="hybridMultilevel"/>
    <w:tmpl w:val="5A8E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949C4"/>
    <w:multiLevelType w:val="hybridMultilevel"/>
    <w:tmpl w:val="3DCC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D1284"/>
    <w:multiLevelType w:val="hybridMultilevel"/>
    <w:tmpl w:val="FA4025F2"/>
    <w:lvl w:ilvl="0" w:tplc="4086B5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7"/>
  </w:num>
  <w:num w:numId="9">
    <w:abstractNumId w:val="18"/>
  </w:num>
  <w:num w:numId="10">
    <w:abstractNumId w:val="8"/>
  </w:num>
  <w:num w:numId="11">
    <w:abstractNumId w:val="0"/>
  </w:num>
  <w:num w:numId="12">
    <w:abstractNumId w:val="11"/>
  </w:num>
  <w:num w:numId="13">
    <w:abstractNumId w:val="17"/>
  </w:num>
  <w:num w:numId="14">
    <w:abstractNumId w:val="10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B"/>
    <w:rsid w:val="00006CB1"/>
    <w:rsid w:val="00026929"/>
    <w:rsid w:val="000421E0"/>
    <w:rsid w:val="000440FE"/>
    <w:rsid w:val="00083C82"/>
    <w:rsid w:val="00092025"/>
    <w:rsid w:val="000D455F"/>
    <w:rsid w:val="00112BFC"/>
    <w:rsid w:val="001B6B47"/>
    <w:rsid w:val="001C1256"/>
    <w:rsid w:val="001D1270"/>
    <w:rsid w:val="00212DC2"/>
    <w:rsid w:val="002207D0"/>
    <w:rsid w:val="002307D7"/>
    <w:rsid w:val="00232528"/>
    <w:rsid w:val="00247731"/>
    <w:rsid w:val="002605EF"/>
    <w:rsid w:val="00263307"/>
    <w:rsid w:val="0028443A"/>
    <w:rsid w:val="002A73C0"/>
    <w:rsid w:val="002C7518"/>
    <w:rsid w:val="002D1EC4"/>
    <w:rsid w:val="002D6041"/>
    <w:rsid w:val="002E1CE8"/>
    <w:rsid w:val="002F4061"/>
    <w:rsid w:val="00300123"/>
    <w:rsid w:val="00323783"/>
    <w:rsid w:val="003309B7"/>
    <w:rsid w:val="0035200C"/>
    <w:rsid w:val="00353A7F"/>
    <w:rsid w:val="00357C33"/>
    <w:rsid w:val="003704E5"/>
    <w:rsid w:val="00377A96"/>
    <w:rsid w:val="00382A36"/>
    <w:rsid w:val="00397F76"/>
    <w:rsid w:val="003A1AB6"/>
    <w:rsid w:val="003A436F"/>
    <w:rsid w:val="003C06DC"/>
    <w:rsid w:val="003D1571"/>
    <w:rsid w:val="003D272E"/>
    <w:rsid w:val="003E3AF4"/>
    <w:rsid w:val="00407E63"/>
    <w:rsid w:val="004111BA"/>
    <w:rsid w:val="00414113"/>
    <w:rsid w:val="0045121E"/>
    <w:rsid w:val="00454CB8"/>
    <w:rsid w:val="004577DF"/>
    <w:rsid w:val="004763FF"/>
    <w:rsid w:val="00476D70"/>
    <w:rsid w:val="004842BE"/>
    <w:rsid w:val="00486B12"/>
    <w:rsid w:val="0049124B"/>
    <w:rsid w:val="004A5E02"/>
    <w:rsid w:val="004B3744"/>
    <w:rsid w:val="004B7DE8"/>
    <w:rsid w:val="004C2A27"/>
    <w:rsid w:val="004C2EA3"/>
    <w:rsid w:val="004C3378"/>
    <w:rsid w:val="004D356C"/>
    <w:rsid w:val="004E37A2"/>
    <w:rsid w:val="004E503B"/>
    <w:rsid w:val="004E6DBC"/>
    <w:rsid w:val="00502CE3"/>
    <w:rsid w:val="00515D9D"/>
    <w:rsid w:val="00537A97"/>
    <w:rsid w:val="00573601"/>
    <w:rsid w:val="005839CA"/>
    <w:rsid w:val="005A0AD0"/>
    <w:rsid w:val="005A3540"/>
    <w:rsid w:val="005B71EF"/>
    <w:rsid w:val="005C6ED3"/>
    <w:rsid w:val="005D4C6E"/>
    <w:rsid w:val="0063540E"/>
    <w:rsid w:val="00640AEE"/>
    <w:rsid w:val="00642651"/>
    <w:rsid w:val="006451F3"/>
    <w:rsid w:val="00655BA0"/>
    <w:rsid w:val="006575EB"/>
    <w:rsid w:val="0066515D"/>
    <w:rsid w:val="006B6FCD"/>
    <w:rsid w:val="006C16AD"/>
    <w:rsid w:val="006C7C57"/>
    <w:rsid w:val="006F4DFE"/>
    <w:rsid w:val="007021C9"/>
    <w:rsid w:val="00704B01"/>
    <w:rsid w:val="007126EB"/>
    <w:rsid w:val="00712945"/>
    <w:rsid w:val="00720773"/>
    <w:rsid w:val="00724415"/>
    <w:rsid w:val="00731FC4"/>
    <w:rsid w:val="007379E4"/>
    <w:rsid w:val="0076194E"/>
    <w:rsid w:val="00763C88"/>
    <w:rsid w:val="00776875"/>
    <w:rsid w:val="007A49CB"/>
    <w:rsid w:val="007A597F"/>
    <w:rsid w:val="007D7B21"/>
    <w:rsid w:val="007F1B31"/>
    <w:rsid w:val="007F6E9B"/>
    <w:rsid w:val="00810BBD"/>
    <w:rsid w:val="008175BE"/>
    <w:rsid w:val="00824230"/>
    <w:rsid w:val="008410BA"/>
    <w:rsid w:val="00846477"/>
    <w:rsid w:val="0088278C"/>
    <w:rsid w:val="008C2AD0"/>
    <w:rsid w:val="008C5849"/>
    <w:rsid w:val="008D538A"/>
    <w:rsid w:val="008D6C3A"/>
    <w:rsid w:val="008E7A8F"/>
    <w:rsid w:val="008F4735"/>
    <w:rsid w:val="008F7DF6"/>
    <w:rsid w:val="00900303"/>
    <w:rsid w:val="0093139A"/>
    <w:rsid w:val="00956047"/>
    <w:rsid w:val="009705EF"/>
    <w:rsid w:val="00977C1B"/>
    <w:rsid w:val="009840B5"/>
    <w:rsid w:val="00990333"/>
    <w:rsid w:val="009F6643"/>
    <w:rsid w:val="00A10E54"/>
    <w:rsid w:val="00A666DD"/>
    <w:rsid w:val="00A66EC3"/>
    <w:rsid w:val="00A71E87"/>
    <w:rsid w:val="00A94910"/>
    <w:rsid w:val="00AC73A9"/>
    <w:rsid w:val="00AC7CBE"/>
    <w:rsid w:val="00AD5CAD"/>
    <w:rsid w:val="00B15AC9"/>
    <w:rsid w:val="00B2712D"/>
    <w:rsid w:val="00B311CA"/>
    <w:rsid w:val="00B343E4"/>
    <w:rsid w:val="00B36B55"/>
    <w:rsid w:val="00B374EE"/>
    <w:rsid w:val="00B43807"/>
    <w:rsid w:val="00B52086"/>
    <w:rsid w:val="00B530B6"/>
    <w:rsid w:val="00B75620"/>
    <w:rsid w:val="00B80BE0"/>
    <w:rsid w:val="00B81841"/>
    <w:rsid w:val="00B82C3F"/>
    <w:rsid w:val="00B9280D"/>
    <w:rsid w:val="00BB175A"/>
    <w:rsid w:val="00BD099F"/>
    <w:rsid w:val="00BD65EF"/>
    <w:rsid w:val="00BE03CF"/>
    <w:rsid w:val="00BE5EE2"/>
    <w:rsid w:val="00BF4F16"/>
    <w:rsid w:val="00BF610F"/>
    <w:rsid w:val="00C0028F"/>
    <w:rsid w:val="00C10523"/>
    <w:rsid w:val="00C333E1"/>
    <w:rsid w:val="00C33C95"/>
    <w:rsid w:val="00C34293"/>
    <w:rsid w:val="00C43E8D"/>
    <w:rsid w:val="00C511C7"/>
    <w:rsid w:val="00C7059B"/>
    <w:rsid w:val="00C806C7"/>
    <w:rsid w:val="00C91AF4"/>
    <w:rsid w:val="00CA4F51"/>
    <w:rsid w:val="00CB78A4"/>
    <w:rsid w:val="00CF7B1E"/>
    <w:rsid w:val="00D1064B"/>
    <w:rsid w:val="00D11D84"/>
    <w:rsid w:val="00D32141"/>
    <w:rsid w:val="00D56898"/>
    <w:rsid w:val="00D70F20"/>
    <w:rsid w:val="00D86535"/>
    <w:rsid w:val="00DA0323"/>
    <w:rsid w:val="00DA3D7C"/>
    <w:rsid w:val="00DB482C"/>
    <w:rsid w:val="00DB5254"/>
    <w:rsid w:val="00DB6D40"/>
    <w:rsid w:val="00DC3579"/>
    <w:rsid w:val="00DD4391"/>
    <w:rsid w:val="00DE20C7"/>
    <w:rsid w:val="00DE3BF8"/>
    <w:rsid w:val="00DE59E9"/>
    <w:rsid w:val="00E014AC"/>
    <w:rsid w:val="00E06E01"/>
    <w:rsid w:val="00E07A46"/>
    <w:rsid w:val="00E11611"/>
    <w:rsid w:val="00E40D9A"/>
    <w:rsid w:val="00E41EBE"/>
    <w:rsid w:val="00E651D7"/>
    <w:rsid w:val="00E667E2"/>
    <w:rsid w:val="00E81B7E"/>
    <w:rsid w:val="00EC6F85"/>
    <w:rsid w:val="00EF3E75"/>
    <w:rsid w:val="00F01937"/>
    <w:rsid w:val="00F27428"/>
    <w:rsid w:val="00F33B95"/>
    <w:rsid w:val="00F50C58"/>
    <w:rsid w:val="00F52C6B"/>
    <w:rsid w:val="00F6402A"/>
    <w:rsid w:val="00F962B1"/>
    <w:rsid w:val="00FC79A9"/>
    <w:rsid w:val="00FE449B"/>
    <w:rsid w:val="00FE6E9D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F54B"/>
  <w15:docId w15:val="{D2F2A43B-37F1-4E6D-A9BD-18979731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8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839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3A25C8BBA6A4D840DBA30CFD2A8BD" ma:contentTypeVersion="0" ma:contentTypeDescription="Create a new document." ma:contentTypeScope="" ma:versionID="507010ead5033296546343f84577ef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233D5-869A-4E5B-9B36-63C2FA7A40F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9334B4-47AF-4443-B0C4-A02BF5F42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C5693-3DD1-43C9-A874-BC3634331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468F9-1FF2-42C0-B0DE-3499BC60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School, Hildenborough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Mrs G NEWTON</cp:lastModifiedBy>
  <cp:revision>8</cp:revision>
  <cp:lastPrinted>2019-09-23T10:31:00Z</cp:lastPrinted>
  <dcterms:created xsi:type="dcterms:W3CDTF">2024-09-26T15:49:00Z</dcterms:created>
  <dcterms:modified xsi:type="dcterms:W3CDTF">2024-10-01T16:40:00Z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0x0101008833A25C8BBA6A4D840DBA30CFD2A8BD</vt:lpwstr>
  </property>
</Properties>
</file>